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9A" w:rsidRPr="00B71369" w:rsidRDefault="0093209A" w:rsidP="00C45830">
      <w:pPr>
        <w:spacing w:line="550" w:lineRule="exact"/>
        <w:jc w:val="center"/>
        <w:rPr>
          <w:rFonts w:ascii="方正小标宋简体" w:eastAsia="方正小标宋简体"/>
          <w:kern w:val="0"/>
          <w:sz w:val="32"/>
          <w:szCs w:val="32"/>
        </w:rPr>
      </w:pPr>
    </w:p>
    <w:p w:rsidR="0093209A" w:rsidRPr="00B71369" w:rsidRDefault="0093209A" w:rsidP="00C45830">
      <w:pPr>
        <w:spacing w:line="550" w:lineRule="exact"/>
        <w:jc w:val="center"/>
        <w:rPr>
          <w:rFonts w:ascii="方正小标宋简体" w:eastAsia="方正小标宋简体"/>
          <w:kern w:val="0"/>
          <w:sz w:val="32"/>
          <w:szCs w:val="32"/>
        </w:rPr>
      </w:pPr>
    </w:p>
    <w:tbl>
      <w:tblPr>
        <w:tblW w:w="8845" w:type="dxa"/>
        <w:jc w:val="center"/>
        <w:tblLayout w:type="fixed"/>
        <w:tblCellMar>
          <w:left w:w="0" w:type="dxa"/>
          <w:right w:w="0" w:type="dxa"/>
        </w:tblCellMar>
        <w:tblLook w:val="01E0"/>
      </w:tblPr>
      <w:tblGrid>
        <w:gridCol w:w="7267"/>
        <w:gridCol w:w="1578"/>
      </w:tblGrid>
      <w:tr w:rsidR="0093209A" w:rsidRPr="00996DD2" w:rsidTr="00996DD2">
        <w:trPr>
          <w:trHeight w:val="851"/>
          <w:jc w:val="center"/>
        </w:trPr>
        <w:tc>
          <w:tcPr>
            <w:tcW w:w="7267" w:type="dxa"/>
            <w:shd w:val="clear" w:color="auto" w:fill="auto"/>
            <w:vAlign w:val="center"/>
          </w:tcPr>
          <w:p w:rsidR="0093209A" w:rsidRPr="00996DD2" w:rsidRDefault="0093209A" w:rsidP="00996DD2">
            <w:pPr>
              <w:spacing w:line="1040" w:lineRule="exact"/>
              <w:jc w:val="distribute"/>
              <w:rPr>
                <w:rFonts w:ascii="方正小标宋简体" w:eastAsia="方正小标宋简体"/>
                <w:color w:val="FF0000"/>
                <w:spacing w:val="10"/>
                <w:w w:val="54"/>
                <w:sz w:val="80"/>
                <w:szCs w:val="80"/>
              </w:rPr>
            </w:pPr>
            <w:r w:rsidRPr="00996DD2">
              <w:rPr>
                <w:rFonts w:ascii="方正小标宋简体" w:eastAsia="方正小标宋简体" w:hint="eastAsia"/>
                <w:color w:val="FF0000"/>
                <w:spacing w:val="10"/>
                <w:w w:val="54"/>
                <w:sz w:val="80"/>
                <w:szCs w:val="80"/>
              </w:rPr>
              <w:t>浙江省人力资源和社会保障厅</w:t>
            </w:r>
          </w:p>
        </w:tc>
        <w:tc>
          <w:tcPr>
            <w:tcW w:w="1578" w:type="dxa"/>
            <w:vMerge w:val="restart"/>
            <w:shd w:val="clear" w:color="auto" w:fill="auto"/>
            <w:vAlign w:val="center"/>
          </w:tcPr>
          <w:p w:rsidR="0093209A" w:rsidRPr="00996DD2" w:rsidRDefault="0093209A" w:rsidP="00996DD2">
            <w:pPr>
              <w:adjustRightInd w:val="0"/>
              <w:snapToGrid w:val="0"/>
              <w:jc w:val="center"/>
              <w:rPr>
                <w:rFonts w:ascii="方正小标宋简体" w:eastAsia="方正小标宋简体"/>
                <w:color w:val="FF0000"/>
                <w:w w:val="50"/>
                <w:kern w:val="0"/>
                <w:sz w:val="88"/>
                <w:szCs w:val="88"/>
              </w:rPr>
            </w:pPr>
            <w:r w:rsidRPr="00996DD2">
              <w:rPr>
                <w:rFonts w:ascii="方正小标宋简体" w:eastAsia="方正小标宋简体" w:hint="eastAsia"/>
                <w:color w:val="FF0000"/>
                <w:spacing w:val="-16"/>
                <w:w w:val="63"/>
                <w:kern w:val="0"/>
                <w:sz w:val="110"/>
                <w:szCs w:val="110"/>
              </w:rPr>
              <w:t>文件</w:t>
            </w:r>
          </w:p>
        </w:tc>
      </w:tr>
      <w:tr w:rsidR="0093209A" w:rsidRPr="00996DD2" w:rsidTr="00996DD2">
        <w:trPr>
          <w:trHeight w:val="851"/>
          <w:jc w:val="center"/>
        </w:trPr>
        <w:tc>
          <w:tcPr>
            <w:tcW w:w="7267" w:type="dxa"/>
            <w:shd w:val="clear" w:color="auto" w:fill="auto"/>
            <w:vAlign w:val="center"/>
          </w:tcPr>
          <w:p w:rsidR="0093209A" w:rsidRPr="00996DD2" w:rsidRDefault="0093209A" w:rsidP="00996DD2">
            <w:pPr>
              <w:spacing w:line="1040" w:lineRule="exact"/>
              <w:jc w:val="distribute"/>
              <w:rPr>
                <w:rFonts w:ascii="方正小标宋简体" w:eastAsia="方正小标宋简体"/>
                <w:color w:val="FF0000"/>
                <w:spacing w:val="10"/>
                <w:w w:val="54"/>
                <w:sz w:val="80"/>
                <w:szCs w:val="80"/>
              </w:rPr>
            </w:pPr>
            <w:r w:rsidRPr="00996DD2">
              <w:rPr>
                <w:rFonts w:ascii="方正小标宋简体" w:eastAsia="方正小标宋简体" w:hint="eastAsia"/>
                <w:color w:val="FF0000"/>
                <w:spacing w:val="10"/>
                <w:w w:val="54"/>
                <w:sz w:val="80"/>
                <w:szCs w:val="80"/>
              </w:rPr>
              <w:t>浙江省教育厅</w:t>
            </w:r>
          </w:p>
          <w:p w:rsidR="0093209A" w:rsidRPr="00996DD2" w:rsidRDefault="0093209A" w:rsidP="00996DD2">
            <w:pPr>
              <w:spacing w:line="1040" w:lineRule="exact"/>
              <w:jc w:val="distribute"/>
              <w:rPr>
                <w:rFonts w:ascii="方正小标宋简体" w:eastAsia="方正小标宋简体"/>
                <w:color w:val="FF0000"/>
                <w:spacing w:val="10"/>
                <w:w w:val="54"/>
                <w:sz w:val="80"/>
                <w:szCs w:val="80"/>
              </w:rPr>
            </w:pPr>
            <w:r w:rsidRPr="00996DD2">
              <w:rPr>
                <w:rFonts w:ascii="方正小标宋简体" w:eastAsia="方正小标宋简体" w:hint="eastAsia"/>
                <w:color w:val="FF0000"/>
                <w:spacing w:val="10"/>
                <w:w w:val="54"/>
                <w:sz w:val="80"/>
                <w:szCs w:val="80"/>
              </w:rPr>
              <w:t>浙江省总工会</w:t>
            </w:r>
          </w:p>
          <w:p w:rsidR="0093209A" w:rsidRPr="00996DD2" w:rsidRDefault="0093209A" w:rsidP="00996DD2">
            <w:pPr>
              <w:spacing w:line="1040" w:lineRule="exact"/>
              <w:jc w:val="distribute"/>
              <w:rPr>
                <w:rFonts w:ascii="方正小标宋简体" w:eastAsia="方正小标宋简体"/>
                <w:color w:val="FF0000"/>
                <w:spacing w:val="10"/>
                <w:w w:val="54"/>
                <w:sz w:val="80"/>
                <w:szCs w:val="80"/>
              </w:rPr>
            </w:pPr>
            <w:r w:rsidRPr="00996DD2">
              <w:rPr>
                <w:rFonts w:ascii="方正小标宋简体" w:eastAsia="方正小标宋简体" w:hint="eastAsia"/>
                <w:color w:val="FF0000"/>
                <w:spacing w:val="10"/>
                <w:w w:val="54"/>
                <w:sz w:val="80"/>
                <w:szCs w:val="80"/>
              </w:rPr>
              <w:t>浙江省工商业联合会</w:t>
            </w:r>
          </w:p>
        </w:tc>
        <w:tc>
          <w:tcPr>
            <w:tcW w:w="1578" w:type="dxa"/>
            <w:vMerge/>
            <w:shd w:val="clear" w:color="auto" w:fill="auto"/>
            <w:vAlign w:val="center"/>
          </w:tcPr>
          <w:p w:rsidR="0093209A" w:rsidRPr="00996DD2" w:rsidRDefault="0093209A" w:rsidP="00996DD2">
            <w:pPr>
              <w:jc w:val="center"/>
              <w:rPr>
                <w:rFonts w:ascii="方正小标宋简体" w:eastAsia="方正小标宋简体"/>
                <w:color w:val="FF0000"/>
                <w:spacing w:val="-14"/>
                <w:w w:val="70"/>
                <w:sz w:val="80"/>
                <w:szCs w:val="80"/>
              </w:rPr>
            </w:pPr>
          </w:p>
        </w:tc>
      </w:tr>
    </w:tbl>
    <w:p w:rsidR="0093209A" w:rsidRPr="00B71369" w:rsidRDefault="0093209A" w:rsidP="00C45830">
      <w:pPr>
        <w:spacing w:line="200" w:lineRule="exact"/>
        <w:jc w:val="center"/>
        <w:rPr>
          <w:rFonts w:ascii="方正小标宋简体" w:eastAsia="方正小标宋简体"/>
          <w:kern w:val="0"/>
          <w:sz w:val="32"/>
          <w:szCs w:val="32"/>
        </w:rPr>
      </w:pPr>
    </w:p>
    <w:p w:rsidR="0093209A" w:rsidRPr="00F009FC" w:rsidRDefault="0093209A" w:rsidP="00C45830">
      <w:pPr>
        <w:spacing w:line="220" w:lineRule="exact"/>
      </w:pPr>
    </w:p>
    <w:p w:rsidR="0093209A" w:rsidRDefault="0093209A" w:rsidP="00C45830">
      <w:pPr>
        <w:spacing w:line="220" w:lineRule="exact"/>
      </w:pPr>
    </w:p>
    <w:p w:rsidR="0093209A" w:rsidRDefault="0093209A" w:rsidP="00C45830">
      <w:pPr>
        <w:spacing w:line="180" w:lineRule="exact"/>
      </w:pPr>
    </w:p>
    <w:p w:rsidR="0093209A" w:rsidRDefault="0093209A" w:rsidP="00C45830">
      <w:pPr>
        <w:spacing w:line="220" w:lineRule="exact"/>
      </w:pPr>
    </w:p>
    <w:p w:rsidR="0093209A" w:rsidRPr="00D20B04" w:rsidRDefault="0093209A" w:rsidP="00C45830">
      <w:pPr>
        <w:spacing w:line="220" w:lineRule="exact"/>
      </w:pPr>
    </w:p>
    <w:p w:rsidR="0093209A" w:rsidRPr="008107DC" w:rsidRDefault="0093209A" w:rsidP="001458BE">
      <w:pPr>
        <w:spacing w:afterLines="25" w:line="400" w:lineRule="exact"/>
        <w:jc w:val="center"/>
        <w:rPr>
          <w:rFonts w:ascii="仿宋_GB2312" w:eastAsia="仿宋_GB2312"/>
          <w:sz w:val="32"/>
          <w:szCs w:val="32"/>
        </w:rPr>
      </w:pPr>
      <w:r w:rsidRPr="008107DC">
        <w:rPr>
          <w:rFonts w:ascii="仿宋_GB2312" w:eastAsia="仿宋_GB2312" w:hint="eastAsia"/>
          <w:sz w:val="32"/>
          <w:szCs w:val="32"/>
        </w:rPr>
        <w:t>浙</w:t>
      </w:r>
      <w:proofErr w:type="gramStart"/>
      <w:r w:rsidRPr="008107DC">
        <w:rPr>
          <w:rFonts w:ascii="仿宋_GB2312" w:eastAsia="仿宋_GB2312" w:hint="eastAsia"/>
          <w:sz w:val="32"/>
          <w:szCs w:val="32"/>
        </w:rPr>
        <w:t>人社发</w:t>
      </w:r>
      <w:proofErr w:type="gramEnd"/>
      <w:r w:rsidRPr="008107DC">
        <w:rPr>
          <w:rFonts w:ascii="仿宋_GB2312" w:eastAsia="仿宋_GB2312" w:hint="eastAsia"/>
          <w:sz w:val="32"/>
          <w:szCs w:val="32"/>
        </w:rPr>
        <w:t>〔2018〕44号</w:t>
      </w:r>
    </w:p>
    <w:p w:rsidR="0093209A" w:rsidRPr="00B71369" w:rsidRDefault="0093209A" w:rsidP="00C45830">
      <w:pPr>
        <w:pBdr>
          <w:bottom w:val="single" w:sz="24" w:space="0" w:color="FF0000"/>
        </w:pBdr>
        <w:spacing w:line="80" w:lineRule="exact"/>
        <w:rPr>
          <w:sz w:val="32"/>
          <w:szCs w:val="32"/>
        </w:rPr>
      </w:pPr>
    </w:p>
    <w:p w:rsidR="0093209A" w:rsidRPr="00B71369" w:rsidRDefault="0093209A" w:rsidP="00C45830"/>
    <w:p w:rsidR="0093209A" w:rsidRPr="00B71369" w:rsidRDefault="0093209A" w:rsidP="00C45830">
      <w:pPr>
        <w:spacing w:line="250" w:lineRule="exact"/>
      </w:pPr>
    </w:p>
    <w:p w:rsidR="0093209A" w:rsidRPr="00B71369" w:rsidRDefault="0093209A" w:rsidP="00C45830">
      <w:pPr>
        <w:spacing w:line="250" w:lineRule="exact"/>
      </w:pPr>
    </w:p>
    <w:p w:rsidR="0093209A" w:rsidRDefault="0093209A">
      <w:pPr>
        <w:spacing w:line="250" w:lineRule="exact"/>
      </w:pPr>
    </w:p>
    <w:p w:rsidR="0093209A" w:rsidRDefault="0093209A">
      <w:pPr>
        <w:adjustRightInd w:val="0"/>
        <w:snapToGrid w:val="0"/>
        <w:jc w:val="center"/>
        <w:rPr>
          <w:rFonts w:ascii="方正小标宋简体" w:eastAsia="方正小标宋简体"/>
          <w:bCs/>
          <w:color w:val="000000"/>
          <w:kern w:val="36"/>
          <w:sz w:val="44"/>
          <w:szCs w:val="44"/>
        </w:rPr>
      </w:pPr>
      <w:r>
        <w:rPr>
          <w:rFonts w:ascii="方正小标宋简体" w:eastAsia="方正小标宋简体" w:hint="eastAsia"/>
          <w:bCs/>
          <w:color w:val="000000"/>
          <w:kern w:val="36"/>
          <w:sz w:val="44"/>
          <w:szCs w:val="44"/>
        </w:rPr>
        <w:t>浙江省人力资源和社会保障厅等4部门转发</w:t>
      </w:r>
    </w:p>
    <w:p w:rsidR="0093209A" w:rsidRDefault="0093209A">
      <w:pPr>
        <w:adjustRightInd w:val="0"/>
        <w:snapToGrid w:val="0"/>
        <w:jc w:val="center"/>
        <w:rPr>
          <w:rFonts w:ascii="方正小标宋简体" w:eastAsia="方正小标宋简体"/>
          <w:bCs/>
          <w:color w:val="000000"/>
          <w:kern w:val="36"/>
          <w:sz w:val="44"/>
          <w:szCs w:val="44"/>
        </w:rPr>
      </w:pPr>
      <w:r>
        <w:rPr>
          <w:rFonts w:ascii="方正小标宋简体" w:eastAsia="方正小标宋简体" w:hint="eastAsia"/>
          <w:bCs/>
          <w:color w:val="000000"/>
          <w:kern w:val="36"/>
          <w:sz w:val="44"/>
          <w:szCs w:val="44"/>
        </w:rPr>
        <w:t>人力资源社会保障部 教育部 全国总工会</w:t>
      </w:r>
    </w:p>
    <w:p w:rsidR="0093209A" w:rsidRDefault="0093209A">
      <w:pPr>
        <w:adjustRightInd w:val="0"/>
        <w:snapToGrid w:val="0"/>
        <w:jc w:val="center"/>
        <w:rPr>
          <w:rFonts w:ascii="方正小标宋简体" w:eastAsia="方正小标宋简体"/>
          <w:bCs/>
          <w:color w:val="000000"/>
          <w:kern w:val="36"/>
          <w:sz w:val="44"/>
          <w:szCs w:val="44"/>
        </w:rPr>
      </w:pPr>
      <w:r>
        <w:rPr>
          <w:rFonts w:ascii="方正小标宋简体" w:eastAsia="方正小标宋简体" w:hint="eastAsia"/>
          <w:bCs/>
          <w:color w:val="000000"/>
          <w:kern w:val="36"/>
          <w:sz w:val="44"/>
          <w:szCs w:val="44"/>
        </w:rPr>
        <w:t>全国工商联关于开展2018年全国</w:t>
      </w:r>
    </w:p>
    <w:p w:rsidR="0093209A" w:rsidRDefault="0093209A">
      <w:pPr>
        <w:adjustRightInd w:val="0"/>
        <w:snapToGrid w:val="0"/>
        <w:jc w:val="center"/>
        <w:rPr>
          <w:rFonts w:ascii="方正小标宋简体" w:eastAsia="方正小标宋简体"/>
          <w:bCs/>
          <w:color w:val="000000"/>
          <w:kern w:val="36"/>
          <w:sz w:val="44"/>
          <w:szCs w:val="44"/>
        </w:rPr>
      </w:pPr>
      <w:r>
        <w:rPr>
          <w:rFonts w:ascii="方正小标宋简体" w:eastAsia="方正小标宋简体" w:hint="eastAsia"/>
          <w:bCs/>
          <w:color w:val="000000"/>
          <w:kern w:val="36"/>
          <w:sz w:val="44"/>
          <w:szCs w:val="44"/>
        </w:rPr>
        <w:t>民营企业招聘周活动的通知</w:t>
      </w:r>
    </w:p>
    <w:p w:rsidR="0093209A" w:rsidRDefault="0093209A">
      <w:pPr>
        <w:rPr>
          <w:rFonts w:ascii="Times New Roman"/>
          <w:sz w:val="32"/>
          <w:szCs w:val="32"/>
        </w:rPr>
      </w:pPr>
    </w:p>
    <w:p w:rsidR="0093209A" w:rsidRPr="0093209A" w:rsidRDefault="0093209A">
      <w:pPr>
        <w:rPr>
          <w:rFonts w:ascii="仿宋_GB2312" w:eastAsia="仿宋_GB2312"/>
          <w:sz w:val="32"/>
          <w:szCs w:val="32"/>
        </w:rPr>
      </w:pPr>
      <w:r w:rsidRPr="0093209A">
        <w:rPr>
          <w:rFonts w:ascii="仿宋_GB2312" w:eastAsia="仿宋_GB2312" w:hint="eastAsia"/>
          <w:sz w:val="32"/>
          <w:szCs w:val="32"/>
        </w:rPr>
        <w:t>各市人力资源和社会保障局、总工会、工商联，各普通高等学校：</w:t>
      </w:r>
    </w:p>
    <w:p w:rsidR="0093209A" w:rsidRPr="0093209A" w:rsidRDefault="001458BE" w:rsidP="0093209A">
      <w:pPr>
        <w:ind w:firstLineChars="200" w:firstLine="640"/>
        <w:rPr>
          <w:rFonts w:ascii="仿宋_GB2312" w:eastAsia="仿宋_GB2312"/>
          <w:sz w:val="32"/>
          <w:szCs w:val="32"/>
        </w:rPr>
      </w:pPr>
      <w:r>
        <w:rPr>
          <w:rFonts w:ascii="仿宋_GB2312" w:eastAsia="仿宋_GB2312" w:hint="eastAsia"/>
          <w:sz w:val="32"/>
          <w:szCs w:val="32"/>
        </w:rPr>
        <w:t>现将人力资源社会保障部、教育部、全国总工会、全国工商</w:t>
      </w:r>
      <w:r w:rsidR="0093209A" w:rsidRPr="0093209A">
        <w:rPr>
          <w:rFonts w:ascii="仿宋_GB2312" w:eastAsia="仿宋_GB2312" w:hint="eastAsia"/>
          <w:sz w:val="32"/>
          <w:szCs w:val="32"/>
        </w:rPr>
        <w:t>联《关于开展2018年全国民营企业招聘周活动的通知》</w:t>
      </w:r>
      <w:r w:rsidR="0093209A" w:rsidRPr="0093209A">
        <w:rPr>
          <w:rFonts w:ascii="仿宋_GB2312" w:eastAsia="仿宋_GB2312" w:hint="eastAsia"/>
          <w:sz w:val="32"/>
          <w:szCs w:val="32"/>
        </w:rPr>
        <w:lastRenderedPageBreak/>
        <w:t>（</w:t>
      </w:r>
      <w:r w:rsidR="0093209A" w:rsidRPr="0093209A">
        <w:rPr>
          <w:rFonts w:ascii="仿宋_GB2312" w:eastAsia="仿宋_GB2312" w:hint="eastAsia"/>
          <w:kern w:val="0"/>
          <w:sz w:val="32"/>
          <w:szCs w:val="32"/>
        </w:rPr>
        <w:t>人社部函〔2018〕19号</w:t>
      </w:r>
      <w:r w:rsidR="0093209A" w:rsidRPr="0093209A">
        <w:rPr>
          <w:rFonts w:ascii="仿宋_GB2312" w:eastAsia="仿宋_GB2312" w:hint="eastAsia"/>
          <w:sz w:val="32"/>
          <w:szCs w:val="32"/>
        </w:rPr>
        <w:t>）转发给你们，请认真贯彻执行。</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t>各地各部门要围绕“</w:t>
      </w:r>
      <w:r w:rsidRPr="0093209A">
        <w:rPr>
          <w:rFonts w:ascii="仿宋_GB2312" w:eastAsia="仿宋_GB2312" w:hint="eastAsia"/>
          <w:kern w:val="0"/>
          <w:sz w:val="32"/>
          <w:szCs w:val="32"/>
        </w:rPr>
        <w:t>精准服务促就业，汇聚人才助发展</w:t>
      </w:r>
      <w:r w:rsidRPr="0093209A">
        <w:rPr>
          <w:rFonts w:ascii="仿宋_GB2312" w:eastAsia="仿宋_GB2312" w:hint="eastAsia"/>
          <w:sz w:val="32"/>
          <w:szCs w:val="32"/>
        </w:rPr>
        <w:t>”主题，充分发挥民营企业、中小</w:t>
      </w:r>
      <w:proofErr w:type="gramStart"/>
      <w:r w:rsidRPr="0093209A">
        <w:rPr>
          <w:rFonts w:ascii="仿宋_GB2312" w:eastAsia="仿宋_GB2312" w:hint="eastAsia"/>
          <w:sz w:val="32"/>
          <w:szCs w:val="32"/>
        </w:rPr>
        <w:t>微企业</w:t>
      </w:r>
      <w:proofErr w:type="gramEnd"/>
      <w:r w:rsidRPr="0093209A">
        <w:rPr>
          <w:rFonts w:ascii="仿宋_GB2312" w:eastAsia="仿宋_GB2312" w:hint="eastAsia"/>
          <w:sz w:val="32"/>
          <w:szCs w:val="32"/>
        </w:rPr>
        <w:t>吸纳就业的主渠道作用，扎实开展招聘</w:t>
      </w:r>
      <w:proofErr w:type="gramStart"/>
      <w:r w:rsidRPr="0093209A">
        <w:rPr>
          <w:rFonts w:ascii="仿宋_GB2312" w:eastAsia="仿宋_GB2312" w:hint="eastAsia"/>
          <w:sz w:val="32"/>
          <w:szCs w:val="32"/>
        </w:rPr>
        <w:t>周各项</w:t>
      </w:r>
      <w:proofErr w:type="gramEnd"/>
      <w:r w:rsidRPr="0093209A">
        <w:rPr>
          <w:rFonts w:ascii="仿宋_GB2312" w:eastAsia="仿宋_GB2312" w:hint="eastAsia"/>
          <w:sz w:val="32"/>
          <w:szCs w:val="32"/>
        </w:rPr>
        <w:t>活动，积极做好高校毕业生等重点群体就业工作，着力引导高校毕业生到基层企业就业。人力社保部门要牵头做好组织协调工作，通过多种形式举办各类招聘活动，加强对困难人员的就业援助，提供精准帮扶；结合“筑梦未来 与你同行”高校毕业生就业创业政策宣传推介活动，提高政策知晓度。工会组织要切实做好求职人员的权益维护和法律援助工作。工商联要积极动员民营企业参加招聘周活动，及时收集整理民营企业岗位信息，分类发布，并做好扶贫重点村的结对帮扶。各高校要组织发动高校毕业生参加招聘周活动。</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t>请各市人力资源和社会保障局、总工会、工商联、各高校于4月10日前以电子邮件方式分别向相应的省级主管部门上报招聘周活动方案和准备情况。请各市人力社保局于4月24日向省人力社保厅报送“2018年民营企业招聘周活动情况统计表”和活动总结。</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t>联系人及联系方式：</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t>省人力资源和社会保障厅    蔡一帆</w:t>
      </w:r>
    </w:p>
    <w:p w:rsidR="0093209A" w:rsidRPr="0093209A" w:rsidRDefault="0093209A" w:rsidP="0093209A">
      <w:pPr>
        <w:ind w:firstLineChars="200" w:firstLine="624"/>
        <w:rPr>
          <w:rFonts w:ascii="仿宋_GB2312" w:eastAsia="仿宋_GB2312"/>
          <w:spacing w:val="-4"/>
          <w:sz w:val="32"/>
          <w:szCs w:val="32"/>
        </w:rPr>
      </w:pPr>
      <w:r w:rsidRPr="0093209A">
        <w:rPr>
          <w:rFonts w:ascii="仿宋_GB2312" w:eastAsia="仿宋_GB2312" w:hint="eastAsia"/>
          <w:spacing w:val="-4"/>
          <w:sz w:val="32"/>
          <w:szCs w:val="32"/>
        </w:rPr>
        <w:t>电话：0571-85151526，电子邮件：cyf@zjhrss.gov.cn</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t>省教育厅    吕信恩</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lastRenderedPageBreak/>
        <w:t>电话：0571-88008775，电子邮件：87787383 @qq.com</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t>省总工会</w:t>
      </w:r>
      <w:r w:rsidRPr="0093209A">
        <w:rPr>
          <w:rFonts w:ascii="仿宋_GB2312" w:eastAsia="仿宋_GB2312" w:hint="eastAsia"/>
          <w:sz w:val="32"/>
          <w:szCs w:val="32"/>
        </w:rPr>
        <w:tab/>
      </w:r>
      <w:r w:rsidRPr="0093209A">
        <w:rPr>
          <w:rFonts w:ascii="仿宋_GB2312" w:eastAsia="仿宋_GB2312" w:hint="eastAsia"/>
          <w:sz w:val="32"/>
          <w:szCs w:val="32"/>
        </w:rPr>
        <w:tab/>
        <w:t>张伟力</w:t>
      </w:r>
    </w:p>
    <w:p w:rsidR="0093209A" w:rsidRPr="0093209A" w:rsidRDefault="0093209A" w:rsidP="0093209A">
      <w:pPr>
        <w:ind w:firstLineChars="200" w:firstLine="640"/>
        <w:rPr>
          <w:rFonts w:ascii="仿宋_GB2312" w:eastAsia="仿宋_GB2312"/>
          <w:sz w:val="32"/>
          <w:szCs w:val="32"/>
        </w:rPr>
      </w:pPr>
      <w:r w:rsidRPr="0093209A">
        <w:rPr>
          <w:rFonts w:ascii="仿宋_GB2312" w:eastAsia="仿宋_GB2312" w:hint="eastAsia"/>
          <w:sz w:val="32"/>
          <w:szCs w:val="32"/>
        </w:rPr>
        <w:t>电话：0571-85119961，电子邮件：bzb3265@163.com</w:t>
      </w:r>
    </w:p>
    <w:p w:rsidR="0093209A" w:rsidRPr="0093209A" w:rsidRDefault="0093209A" w:rsidP="0093209A">
      <w:pPr>
        <w:tabs>
          <w:tab w:val="left" w:pos="420"/>
          <w:tab w:val="left" w:pos="840"/>
          <w:tab w:val="left" w:pos="1260"/>
          <w:tab w:val="left" w:pos="1680"/>
          <w:tab w:val="left" w:pos="2100"/>
          <w:tab w:val="left" w:pos="2520"/>
          <w:tab w:val="left" w:pos="2940"/>
          <w:tab w:val="left" w:pos="3360"/>
          <w:tab w:val="left" w:pos="3780"/>
          <w:tab w:val="center" w:pos="4741"/>
        </w:tabs>
        <w:ind w:firstLineChars="200" w:firstLine="640"/>
        <w:rPr>
          <w:rFonts w:ascii="仿宋_GB2312" w:eastAsia="仿宋_GB2312"/>
          <w:sz w:val="32"/>
          <w:szCs w:val="32"/>
        </w:rPr>
      </w:pPr>
      <w:r w:rsidRPr="0093209A">
        <w:rPr>
          <w:rFonts w:ascii="仿宋_GB2312" w:eastAsia="仿宋_GB2312" w:hint="eastAsia"/>
          <w:sz w:val="32"/>
          <w:szCs w:val="32"/>
        </w:rPr>
        <w:t>省工商联</w:t>
      </w:r>
      <w:r w:rsidRPr="0093209A">
        <w:rPr>
          <w:rFonts w:ascii="仿宋_GB2312" w:eastAsia="仿宋_GB2312" w:hint="eastAsia"/>
          <w:sz w:val="32"/>
          <w:szCs w:val="32"/>
        </w:rPr>
        <w:tab/>
      </w:r>
      <w:r w:rsidRPr="0093209A">
        <w:rPr>
          <w:rFonts w:ascii="仿宋_GB2312" w:eastAsia="仿宋_GB2312" w:hint="eastAsia"/>
          <w:sz w:val="32"/>
          <w:szCs w:val="32"/>
        </w:rPr>
        <w:tab/>
        <w:t xml:space="preserve">盛  琪   </w:t>
      </w:r>
    </w:p>
    <w:p w:rsidR="0093209A" w:rsidRPr="0093209A" w:rsidRDefault="0093209A" w:rsidP="0093209A">
      <w:pPr>
        <w:ind w:firstLineChars="200" w:firstLine="616"/>
        <w:rPr>
          <w:rFonts w:ascii="仿宋_GB2312" w:eastAsia="仿宋_GB2312"/>
          <w:spacing w:val="-6"/>
          <w:sz w:val="32"/>
          <w:szCs w:val="32"/>
        </w:rPr>
      </w:pPr>
      <w:r w:rsidRPr="0093209A">
        <w:rPr>
          <w:rFonts w:ascii="仿宋_GB2312" w:eastAsia="仿宋_GB2312" w:hint="eastAsia"/>
          <w:spacing w:val="-6"/>
          <w:sz w:val="32"/>
          <w:szCs w:val="32"/>
        </w:rPr>
        <w:t>电话：0571-87050448，电子邮件： shfw@zjfic.org.cn</w:t>
      </w:r>
    </w:p>
    <w:p w:rsidR="0093209A" w:rsidRPr="0093209A" w:rsidRDefault="0093209A" w:rsidP="0093209A">
      <w:pPr>
        <w:ind w:firstLineChars="200" w:firstLine="640"/>
        <w:rPr>
          <w:rFonts w:ascii="仿宋_GB2312" w:eastAsia="仿宋_GB2312"/>
          <w:sz w:val="32"/>
          <w:szCs w:val="32"/>
        </w:rPr>
      </w:pPr>
    </w:p>
    <w:p w:rsidR="0093209A" w:rsidRPr="0093209A" w:rsidRDefault="0093209A" w:rsidP="0093209A">
      <w:pPr>
        <w:ind w:firstLineChars="200" w:firstLine="640"/>
        <w:rPr>
          <w:rFonts w:ascii="仿宋_GB2312" w:eastAsia="仿宋_GB2312"/>
          <w:sz w:val="32"/>
          <w:szCs w:val="32"/>
        </w:rPr>
      </w:pPr>
    </w:p>
    <w:p w:rsidR="0093209A" w:rsidRPr="0093209A" w:rsidRDefault="0093209A" w:rsidP="0093209A">
      <w:pPr>
        <w:ind w:firstLineChars="200" w:firstLine="640"/>
        <w:rPr>
          <w:rFonts w:ascii="仿宋_GB2312" w:eastAsia="仿宋_GB2312"/>
          <w:sz w:val="32"/>
          <w:szCs w:val="32"/>
        </w:rPr>
      </w:pPr>
    </w:p>
    <w:p w:rsidR="0093209A" w:rsidRPr="0093209A" w:rsidRDefault="0093209A" w:rsidP="0093209A">
      <w:pPr>
        <w:ind w:rightChars="-27" w:right="-57"/>
        <w:rPr>
          <w:rFonts w:ascii="仿宋_GB2312" w:eastAsia="仿宋_GB2312"/>
          <w:sz w:val="32"/>
          <w:szCs w:val="32"/>
        </w:rPr>
      </w:pPr>
      <w:r w:rsidRPr="0093209A">
        <w:rPr>
          <w:rFonts w:ascii="仿宋_GB2312" w:eastAsia="仿宋_GB2312" w:hint="eastAsia"/>
          <w:sz w:val="32"/>
          <w:szCs w:val="32"/>
        </w:rPr>
        <w:t>浙江省人力资源和社会保障厅        浙 江 省 教 育 厅</w:t>
      </w:r>
    </w:p>
    <w:p w:rsidR="0093209A" w:rsidRPr="0093209A" w:rsidRDefault="0093209A" w:rsidP="0093209A">
      <w:pPr>
        <w:ind w:rightChars="-27" w:right="-57" w:firstLineChars="126" w:firstLine="403"/>
        <w:rPr>
          <w:rFonts w:ascii="仿宋_GB2312" w:eastAsia="仿宋_GB2312"/>
          <w:sz w:val="32"/>
          <w:szCs w:val="32"/>
        </w:rPr>
      </w:pPr>
    </w:p>
    <w:p w:rsidR="0093209A" w:rsidRPr="0093209A" w:rsidRDefault="0093209A" w:rsidP="0093209A">
      <w:pPr>
        <w:ind w:rightChars="-27" w:right="-57" w:firstLineChars="126" w:firstLine="403"/>
        <w:rPr>
          <w:rFonts w:ascii="仿宋_GB2312" w:eastAsia="仿宋_GB2312"/>
          <w:sz w:val="32"/>
          <w:szCs w:val="32"/>
        </w:rPr>
      </w:pPr>
    </w:p>
    <w:p w:rsidR="0093209A" w:rsidRPr="0093209A" w:rsidRDefault="0093209A" w:rsidP="0093209A">
      <w:pPr>
        <w:ind w:rightChars="-27" w:right="-57" w:firstLineChars="126" w:firstLine="403"/>
        <w:rPr>
          <w:rFonts w:ascii="仿宋_GB2312" w:eastAsia="仿宋_GB2312"/>
          <w:sz w:val="32"/>
          <w:szCs w:val="32"/>
        </w:rPr>
      </w:pPr>
    </w:p>
    <w:p w:rsidR="0093209A" w:rsidRPr="0093209A" w:rsidRDefault="0093209A" w:rsidP="0093209A">
      <w:pPr>
        <w:ind w:rightChars="-27" w:right="-57"/>
        <w:rPr>
          <w:rFonts w:ascii="仿宋_GB2312" w:eastAsia="仿宋_GB2312"/>
          <w:sz w:val="32"/>
          <w:szCs w:val="32"/>
        </w:rPr>
      </w:pPr>
      <w:r w:rsidRPr="0093209A">
        <w:rPr>
          <w:rFonts w:ascii="仿宋_GB2312" w:eastAsia="仿宋_GB2312" w:hint="eastAsia"/>
          <w:sz w:val="32"/>
          <w:szCs w:val="32"/>
        </w:rPr>
        <w:t>浙 江 省 总 工 会             浙江省工商业联合会</w:t>
      </w:r>
    </w:p>
    <w:p w:rsidR="0093209A" w:rsidRPr="0093209A" w:rsidRDefault="0093209A" w:rsidP="0093209A">
      <w:pPr>
        <w:ind w:firstLineChars="1500" w:firstLine="4800"/>
        <w:rPr>
          <w:rFonts w:ascii="仿宋_GB2312" w:eastAsia="仿宋_GB2312"/>
          <w:sz w:val="32"/>
          <w:szCs w:val="32"/>
        </w:rPr>
      </w:pPr>
      <w:r w:rsidRPr="0093209A">
        <w:rPr>
          <w:rFonts w:ascii="仿宋_GB2312" w:eastAsia="仿宋_GB2312" w:hint="eastAsia"/>
          <w:sz w:val="32"/>
          <w:szCs w:val="32"/>
        </w:rPr>
        <w:t>2018年3月30日</w:t>
      </w:r>
    </w:p>
    <w:p w:rsidR="0093209A" w:rsidRPr="0093209A" w:rsidRDefault="0093209A">
      <w:pPr>
        <w:rPr>
          <w:rFonts w:ascii="仿宋_GB2312" w:eastAsia="仿宋_GB2312"/>
          <w:sz w:val="32"/>
          <w:szCs w:val="32"/>
        </w:rPr>
      </w:pPr>
    </w:p>
    <w:p w:rsidR="0093209A" w:rsidRDefault="0093209A">
      <w:pPr>
        <w:jc w:val="right"/>
        <w:rPr>
          <w:kern w:val="0"/>
          <w:sz w:val="32"/>
          <w:szCs w:val="32"/>
        </w:rPr>
      </w:pPr>
    </w:p>
    <w:p w:rsidR="0093209A" w:rsidRDefault="0093209A">
      <w:pPr>
        <w:adjustRightInd w:val="0"/>
        <w:snapToGrid w:val="0"/>
        <w:jc w:val="center"/>
        <w:rPr>
          <w:rFonts w:ascii="方正小标宋简体" w:eastAsia="方正小标宋简体"/>
          <w:sz w:val="44"/>
          <w:szCs w:val="44"/>
        </w:rPr>
      </w:pPr>
      <w:r>
        <w:rPr>
          <w:rFonts w:ascii="方正小标宋简体" w:eastAsia="方正小标宋简体" w:hint="eastAsia"/>
          <w:sz w:val="32"/>
          <w:szCs w:val="32"/>
        </w:rPr>
        <w:br w:type="page"/>
      </w:r>
      <w:r>
        <w:rPr>
          <w:rFonts w:ascii="方正小标宋简体" w:eastAsia="方正小标宋简体" w:hint="eastAsia"/>
          <w:sz w:val="44"/>
          <w:szCs w:val="44"/>
        </w:rPr>
        <w:lastRenderedPageBreak/>
        <w:t>人力资源社会保障部 教育部 全国总工会</w:t>
      </w:r>
    </w:p>
    <w:p w:rsidR="0093209A" w:rsidRDefault="0093209A">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全国工商联关于开展2018年全国</w:t>
      </w:r>
    </w:p>
    <w:p w:rsidR="0093209A" w:rsidRDefault="0093209A">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民营企业招聘周活动的通知</w:t>
      </w:r>
    </w:p>
    <w:p w:rsidR="0093209A" w:rsidRDefault="0093209A">
      <w:pPr>
        <w:jc w:val="center"/>
        <w:rPr>
          <w:kern w:val="0"/>
          <w:sz w:val="32"/>
          <w:szCs w:val="32"/>
        </w:rPr>
      </w:pPr>
    </w:p>
    <w:p w:rsidR="0093209A" w:rsidRPr="0093209A" w:rsidRDefault="0093209A">
      <w:pPr>
        <w:jc w:val="center"/>
        <w:rPr>
          <w:rFonts w:ascii="仿宋_GB2312" w:eastAsia="仿宋_GB2312"/>
          <w:kern w:val="0"/>
          <w:sz w:val="32"/>
          <w:szCs w:val="32"/>
        </w:rPr>
      </w:pPr>
      <w:proofErr w:type="gramStart"/>
      <w:r w:rsidRPr="0093209A">
        <w:rPr>
          <w:rFonts w:ascii="仿宋_GB2312" w:eastAsia="仿宋_GB2312" w:hint="eastAsia"/>
          <w:kern w:val="0"/>
          <w:sz w:val="32"/>
          <w:szCs w:val="32"/>
        </w:rPr>
        <w:t>人社部函</w:t>
      </w:r>
      <w:proofErr w:type="gramEnd"/>
      <w:r w:rsidRPr="0093209A">
        <w:rPr>
          <w:rFonts w:ascii="仿宋_GB2312" w:eastAsia="仿宋_GB2312" w:hint="eastAsia"/>
          <w:kern w:val="0"/>
          <w:sz w:val="32"/>
          <w:szCs w:val="32"/>
        </w:rPr>
        <w:t>〔2018〕19号</w:t>
      </w:r>
    </w:p>
    <w:p w:rsidR="0093209A" w:rsidRPr="0093209A" w:rsidRDefault="0093209A">
      <w:pPr>
        <w:jc w:val="center"/>
        <w:rPr>
          <w:rFonts w:ascii="仿宋_GB2312" w:eastAsia="仿宋_GB2312"/>
          <w:kern w:val="0"/>
          <w:sz w:val="32"/>
          <w:szCs w:val="32"/>
        </w:rPr>
      </w:pPr>
    </w:p>
    <w:p w:rsidR="0093209A" w:rsidRPr="0093209A" w:rsidRDefault="0093209A" w:rsidP="00C45830">
      <w:pPr>
        <w:rPr>
          <w:rFonts w:ascii="仿宋_GB2312" w:eastAsia="仿宋_GB2312"/>
          <w:kern w:val="0"/>
          <w:sz w:val="32"/>
          <w:szCs w:val="32"/>
        </w:rPr>
      </w:pPr>
      <w:r w:rsidRPr="0093209A">
        <w:rPr>
          <w:rFonts w:ascii="仿宋_GB2312" w:eastAsia="仿宋_GB2312" w:hint="eastAsia"/>
          <w:kern w:val="0"/>
          <w:sz w:val="32"/>
          <w:szCs w:val="32"/>
        </w:rPr>
        <w:t>各省、自治区、直辖市及新疆生产建设兵团人力资源社会保障厅（局）、教育厅（教委、教育局）、总工会、工商联：</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为贯彻落实党的十九大精神，促进高校毕业生等青年群体、农民工多渠道就业创业，鼓励各类人才积极投身创业创新事业，助推实体经济、科技创新、现代金融、人力资源协同发展的产业体系建设，实现更高质量和更充分就业目标，人力资源社会保障部、教育部、全国总工会、全国工商联将于4月中下旬在县级以上城市开展“2018年全国民营企业招聘周”活动。现就有关事项通知如下：</w:t>
      </w:r>
    </w:p>
    <w:p w:rsidR="0093209A" w:rsidRPr="0093209A" w:rsidRDefault="0093209A" w:rsidP="0093209A">
      <w:pPr>
        <w:ind w:firstLineChars="200" w:firstLine="640"/>
        <w:jc w:val="left"/>
        <w:rPr>
          <w:rFonts w:ascii="黑体" w:eastAsia="黑体" w:hAnsi="黑体"/>
          <w:kern w:val="0"/>
          <w:sz w:val="32"/>
          <w:szCs w:val="32"/>
        </w:rPr>
      </w:pPr>
      <w:r w:rsidRPr="0093209A">
        <w:rPr>
          <w:rFonts w:ascii="黑体" w:eastAsia="黑体" w:hAnsi="黑体" w:hint="eastAsia"/>
          <w:kern w:val="0"/>
          <w:sz w:val="32"/>
          <w:szCs w:val="32"/>
        </w:rPr>
        <w:t>一、活动时间</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2018年4月16日至22日。</w:t>
      </w:r>
    </w:p>
    <w:p w:rsidR="0093209A" w:rsidRPr="0093209A" w:rsidRDefault="0093209A" w:rsidP="0093209A">
      <w:pPr>
        <w:ind w:firstLineChars="200" w:firstLine="640"/>
        <w:jc w:val="left"/>
        <w:rPr>
          <w:rFonts w:ascii="黑体" w:eastAsia="黑体" w:hAnsi="黑体"/>
          <w:kern w:val="0"/>
          <w:sz w:val="32"/>
          <w:szCs w:val="32"/>
        </w:rPr>
      </w:pPr>
      <w:r w:rsidRPr="0093209A">
        <w:rPr>
          <w:rFonts w:ascii="黑体" w:eastAsia="黑体" w:hAnsi="黑体" w:hint="eastAsia"/>
          <w:kern w:val="0"/>
          <w:sz w:val="32"/>
          <w:szCs w:val="32"/>
        </w:rPr>
        <w:t>二、活动主题</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精准服务促就业，汇聚人才助发展。</w:t>
      </w:r>
    </w:p>
    <w:p w:rsidR="0093209A" w:rsidRPr="0093209A" w:rsidRDefault="0093209A" w:rsidP="0093209A">
      <w:pPr>
        <w:ind w:firstLineChars="200" w:firstLine="640"/>
        <w:jc w:val="left"/>
        <w:rPr>
          <w:rFonts w:ascii="黑体" w:eastAsia="黑体" w:hAnsi="黑体"/>
          <w:kern w:val="0"/>
          <w:sz w:val="32"/>
          <w:szCs w:val="32"/>
        </w:rPr>
      </w:pPr>
      <w:r w:rsidRPr="0093209A">
        <w:rPr>
          <w:rFonts w:ascii="黑体" w:eastAsia="黑体" w:hAnsi="黑体" w:hint="eastAsia"/>
          <w:kern w:val="0"/>
          <w:sz w:val="32"/>
          <w:szCs w:val="32"/>
        </w:rPr>
        <w:t>三、服务对象</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（一）以2018届高校毕业生为重点，同时面向去产能企业分流职工、农村进城务工人员、建档立</w:t>
      </w:r>
      <w:proofErr w:type="gramStart"/>
      <w:r w:rsidRPr="0093209A">
        <w:rPr>
          <w:rFonts w:ascii="仿宋_GB2312" w:eastAsia="仿宋_GB2312" w:hint="eastAsia"/>
          <w:kern w:val="0"/>
          <w:sz w:val="32"/>
          <w:szCs w:val="32"/>
        </w:rPr>
        <w:t>卡贫困</w:t>
      </w:r>
      <w:proofErr w:type="gramEnd"/>
      <w:r w:rsidRPr="0093209A">
        <w:rPr>
          <w:rFonts w:ascii="仿宋_GB2312" w:eastAsia="仿宋_GB2312" w:hint="eastAsia"/>
          <w:kern w:val="0"/>
          <w:sz w:val="32"/>
          <w:szCs w:val="32"/>
        </w:rPr>
        <w:t>人员等各</w:t>
      </w:r>
      <w:r w:rsidRPr="0093209A">
        <w:rPr>
          <w:rFonts w:ascii="仿宋_GB2312" w:eastAsia="仿宋_GB2312" w:hint="eastAsia"/>
          <w:kern w:val="0"/>
          <w:sz w:val="32"/>
          <w:szCs w:val="32"/>
        </w:rPr>
        <w:lastRenderedPageBreak/>
        <w:t>类求职者。</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（二）以民营企业、中小</w:t>
      </w:r>
      <w:proofErr w:type="gramStart"/>
      <w:r w:rsidRPr="0093209A">
        <w:rPr>
          <w:rFonts w:ascii="仿宋_GB2312" w:eastAsia="仿宋_GB2312" w:hint="eastAsia"/>
          <w:kern w:val="0"/>
          <w:sz w:val="32"/>
          <w:szCs w:val="32"/>
        </w:rPr>
        <w:t>微企业</w:t>
      </w:r>
      <w:proofErr w:type="gramEnd"/>
      <w:r w:rsidRPr="0093209A">
        <w:rPr>
          <w:rFonts w:ascii="仿宋_GB2312" w:eastAsia="仿宋_GB2312" w:hint="eastAsia"/>
          <w:kern w:val="0"/>
          <w:sz w:val="32"/>
          <w:szCs w:val="32"/>
        </w:rPr>
        <w:t>为重点，同时鼓励各类企事业单位参加招聘活动。</w:t>
      </w:r>
    </w:p>
    <w:p w:rsidR="0093209A" w:rsidRPr="0093209A" w:rsidRDefault="0093209A" w:rsidP="0093209A">
      <w:pPr>
        <w:ind w:firstLineChars="200" w:firstLine="640"/>
        <w:jc w:val="left"/>
        <w:rPr>
          <w:rFonts w:ascii="黑体" w:eastAsia="黑体" w:hAnsi="黑体"/>
          <w:kern w:val="0"/>
          <w:sz w:val="32"/>
          <w:szCs w:val="32"/>
        </w:rPr>
      </w:pPr>
      <w:r w:rsidRPr="0093209A">
        <w:rPr>
          <w:rFonts w:ascii="黑体" w:eastAsia="黑体" w:hAnsi="黑体" w:hint="eastAsia"/>
          <w:kern w:val="0"/>
          <w:sz w:val="32"/>
          <w:szCs w:val="32"/>
        </w:rPr>
        <w:t>四、活动内容</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一）准确掌握求职招聘信息。各地要通过公共就业服务机构业务办理、基层平台劳动力资源调查统计、与社会机构开展合作等有效途径，多渠道了解2018届高校毕业生，特别是家庭困难的高校毕业生，以及去产能企业分流职工、农村进城务工人员、建档立</w:t>
      </w:r>
      <w:proofErr w:type="gramStart"/>
      <w:r w:rsidRPr="0093209A">
        <w:rPr>
          <w:rFonts w:ascii="仿宋_GB2312" w:eastAsia="仿宋_GB2312" w:hint="eastAsia"/>
          <w:kern w:val="0"/>
          <w:sz w:val="32"/>
          <w:szCs w:val="32"/>
        </w:rPr>
        <w:t>卡贫困</w:t>
      </w:r>
      <w:proofErr w:type="gramEnd"/>
      <w:r w:rsidRPr="0093209A">
        <w:rPr>
          <w:rFonts w:ascii="仿宋_GB2312" w:eastAsia="仿宋_GB2312" w:hint="eastAsia"/>
          <w:kern w:val="0"/>
          <w:sz w:val="32"/>
          <w:szCs w:val="32"/>
        </w:rPr>
        <w:t>人员、就业困难人员、困难职工、退伍军人及随军家属等各类求职者的就业状况，完善</w:t>
      </w:r>
      <w:proofErr w:type="gramStart"/>
      <w:r w:rsidRPr="0093209A">
        <w:rPr>
          <w:rFonts w:ascii="仿宋_GB2312" w:eastAsia="仿宋_GB2312" w:hint="eastAsia"/>
          <w:kern w:val="0"/>
          <w:sz w:val="32"/>
          <w:szCs w:val="32"/>
        </w:rPr>
        <w:t>基础台</w:t>
      </w:r>
      <w:proofErr w:type="gramEnd"/>
      <w:r w:rsidRPr="0093209A">
        <w:rPr>
          <w:rFonts w:ascii="仿宋_GB2312" w:eastAsia="仿宋_GB2312" w:hint="eastAsia"/>
          <w:kern w:val="0"/>
          <w:sz w:val="32"/>
          <w:szCs w:val="32"/>
        </w:rPr>
        <w:t>账，详细掌握其就业需求。要深入用人单位广泛收集招聘岗位信息，确保岗位信息的真实性、有效性。要做好供求双方具体需求信息的分类整理工作，有针对性地开展信息对接和匹配服务。</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二）开展形式多样的服务活动。各地要充分利用互联网等现代技术手段，开展线上线下同步招聘活动。要通过微博、微信、移动客户端和新闻媒体等多种形式发布岗位信息，提供远程招聘、视频面试、网络直播等招聘服务。要深入校园、基层等求职人员较为集中的场所，因地制宜组织灵活多样的专业化、小型化定向或专场招聘会。要在活动现场设立政策咨询、就业创业指导、技能培训等服务窗口或服务台，提供相应的就业创业服务。人力资源社会保障部将在中国公</w:t>
      </w:r>
      <w:r w:rsidRPr="0093209A">
        <w:rPr>
          <w:rFonts w:ascii="仿宋_GB2312" w:eastAsia="仿宋_GB2312" w:hint="eastAsia"/>
          <w:kern w:val="0"/>
          <w:sz w:val="32"/>
          <w:szCs w:val="32"/>
        </w:rPr>
        <w:lastRenderedPageBreak/>
        <w:t>共招聘网（www.cjob.gov.cn）设立“2018年全国民营企业招聘周”活动专栏，免费发布招聘会和岗位信息。</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三）加强就业创业指导。各地要组织辖区内的职业指导人员深入基层，为服务对象提供一对一精准服务。要主动与高校联系，组织高校毕业生等群体参观公共就业创业和人才服务机构、创业孵化基地，开展模拟求职应聘、现场观摩等体验式教学活动。要在活动期间组织职业指导师、创业指导师等专家团队，深入高校开展就业创业方面的巡回讲座和交流活动。要加强对用人单位特别是初创企业、小</w:t>
      </w:r>
      <w:proofErr w:type="gramStart"/>
      <w:r w:rsidRPr="0093209A">
        <w:rPr>
          <w:rFonts w:ascii="仿宋_GB2312" w:eastAsia="仿宋_GB2312" w:hint="eastAsia"/>
          <w:kern w:val="0"/>
          <w:sz w:val="32"/>
          <w:szCs w:val="32"/>
        </w:rPr>
        <w:t>微企业</w:t>
      </w:r>
      <w:proofErr w:type="gramEnd"/>
      <w:r w:rsidRPr="0093209A">
        <w:rPr>
          <w:rFonts w:ascii="仿宋_GB2312" w:eastAsia="仿宋_GB2312" w:hint="eastAsia"/>
          <w:kern w:val="0"/>
          <w:sz w:val="32"/>
          <w:szCs w:val="32"/>
        </w:rPr>
        <w:t>的用工指导，指导其科学制定招聘计划，提供招聘用人等方面的指导和咨询服务。</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四）做好政策落实和权益维护工作。各地要在活动期间加大就业创业政策落实力度，帮助用人单位申请和享受相关就业扶持政策，提高其吸纳就业的积极性；对符合条件的劳动者要及时做好就业失业登记，落实各项就业创业优惠政策；要将就业困难人员纳入当地就业援助体系，给予专门指导和重点帮扶。要加强对劳动者和用人单位的权益维护工作，提供劳动合同签订、工资支付、社会保障、劳动争议和参加工会组织等方面的咨询服务和法律援助，告知其相关权益和维权途径。</w:t>
      </w:r>
    </w:p>
    <w:p w:rsidR="0093209A" w:rsidRPr="0093209A" w:rsidRDefault="0093209A" w:rsidP="0093209A">
      <w:pPr>
        <w:ind w:firstLineChars="200" w:firstLine="640"/>
        <w:jc w:val="left"/>
        <w:rPr>
          <w:rFonts w:ascii="黑体" w:eastAsia="黑体" w:hAnsi="黑体"/>
          <w:kern w:val="0"/>
          <w:sz w:val="32"/>
          <w:szCs w:val="32"/>
        </w:rPr>
      </w:pPr>
      <w:r w:rsidRPr="0093209A">
        <w:rPr>
          <w:rFonts w:ascii="黑体" w:eastAsia="黑体" w:hAnsi="黑体" w:hint="eastAsia"/>
          <w:kern w:val="0"/>
          <w:sz w:val="32"/>
          <w:szCs w:val="32"/>
        </w:rPr>
        <w:t>五、工作要求</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（一）加强领导，明确任务。招聘周活动由人力资源社</w:t>
      </w:r>
      <w:r w:rsidRPr="0093209A">
        <w:rPr>
          <w:rFonts w:ascii="仿宋_GB2312" w:eastAsia="仿宋_GB2312" w:hint="eastAsia"/>
          <w:kern w:val="0"/>
          <w:sz w:val="32"/>
          <w:szCs w:val="32"/>
        </w:rPr>
        <w:lastRenderedPageBreak/>
        <w:t>会保障部门牵头，教育、工会、工商联等部门配合。各部门要明确工作责任，加强协调配合，建立联动工作机制。各地人力资源社会保障部门要摸清辖区内求职者就业需求，做好招聘周活动的组织协调工作，及时汇总招聘活动和岗位信息，按照统一格式上传中国公共招聘网（上传信息的具体要求可从http://www.cjob.gov.cn/download/index.jhtml下载），并通过多种形式在当地广泛发布。各地教育部门要积极动员辖区内各类高校，组织好2018届高校毕业生参加招聘周活动。各地工会组织要做好求职人员的权益维护和法律援助工作，组织媒体做好宣传报道工作。各地工商联要积极动员民营企业提供岗位信息，经当地人力资源社会保障部门汇总，上传中国公共</w:t>
      </w:r>
      <w:proofErr w:type="gramStart"/>
      <w:r w:rsidRPr="0093209A">
        <w:rPr>
          <w:rFonts w:ascii="仿宋_GB2312" w:eastAsia="仿宋_GB2312" w:hint="eastAsia"/>
          <w:kern w:val="0"/>
          <w:sz w:val="32"/>
          <w:szCs w:val="32"/>
        </w:rPr>
        <w:t>招聘网</w:t>
      </w:r>
      <w:proofErr w:type="gramEnd"/>
      <w:r w:rsidRPr="0093209A">
        <w:rPr>
          <w:rFonts w:ascii="仿宋_GB2312" w:eastAsia="仿宋_GB2312" w:hint="eastAsia"/>
          <w:kern w:val="0"/>
          <w:sz w:val="32"/>
          <w:szCs w:val="32"/>
        </w:rPr>
        <w:t>统一发布。</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（二）广泛宣传，营造氛围。各地要充分利用电视、广播、报刊、互联网、微博、微信、移动终端等多种媒体，提前做好招聘</w:t>
      </w:r>
      <w:proofErr w:type="gramStart"/>
      <w:r w:rsidRPr="0093209A">
        <w:rPr>
          <w:rFonts w:ascii="仿宋_GB2312" w:eastAsia="仿宋_GB2312" w:hint="eastAsia"/>
          <w:kern w:val="0"/>
          <w:sz w:val="32"/>
          <w:szCs w:val="32"/>
        </w:rPr>
        <w:t>周时间</w:t>
      </w:r>
      <w:proofErr w:type="gramEnd"/>
      <w:r w:rsidRPr="0093209A">
        <w:rPr>
          <w:rFonts w:ascii="仿宋_GB2312" w:eastAsia="仿宋_GB2312" w:hint="eastAsia"/>
          <w:kern w:val="0"/>
          <w:sz w:val="32"/>
          <w:szCs w:val="32"/>
        </w:rPr>
        <w:t>安排和活动内容的宣传工作，及时组织媒体进行跟踪报道。要大力宣传推介中国公共招聘网，有条件的地方和部门要在门户网站做好民营企业招聘周活动专栏链接，引导各类求职者登录查询招聘会和岗位信息。要加强对就业创业政策的集中宣传，全面解读政策内容和办理程序，提升就业创业政策知晓度。</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（三）加强监管，有序推动。各地要严格按照《人力资源社会保障部办公厅关于进一步加强招聘信息管理的通知》</w:t>
      </w:r>
      <w:r w:rsidRPr="0093209A">
        <w:rPr>
          <w:rFonts w:ascii="仿宋_GB2312" w:eastAsia="仿宋_GB2312" w:hint="eastAsia"/>
          <w:kern w:val="0"/>
          <w:sz w:val="32"/>
          <w:szCs w:val="32"/>
        </w:rPr>
        <w:lastRenderedPageBreak/>
        <w:t>（</w:t>
      </w:r>
      <w:proofErr w:type="gramStart"/>
      <w:r w:rsidRPr="0093209A">
        <w:rPr>
          <w:rFonts w:ascii="仿宋_GB2312" w:eastAsia="仿宋_GB2312" w:hint="eastAsia"/>
          <w:kern w:val="0"/>
          <w:sz w:val="32"/>
          <w:szCs w:val="32"/>
        </w:rPr>
        <w:t>人社厅</w:t>
      </w:r>
      <w:proofErr w:type="gramEnd"/>
      <w:r w:rsidRPr="0093209A">
        <w:rPr>
          <w:rFonts w:ascii="仿宋_GB2312" w:eastAsia="仿宋_GB2312" w:hint="eastAsia"/>
          <w:kern w:val="0"/>
          <w:sz w:val="32"/>
          <w:szCs w:val="32"/>
        </w:rPr>
        <w:t>发〔2017〕101号）要求，加强招聘信息管理，对用人单位的资质和招聘信息的真实性、有效性进行必要审查，严格规范招聘信息采集和发布程序，坚决杜绝各类虚假信息。各地要制定招聘周活动现场安全工作方案及突发事件应急预案，检查活动现场出入通道、消防器材、电器及线路、通风设备等，确保招聘周活动安全有序进行。</w:t>
      </w:r>
    </w:p>
    <w:p w:rsidR="0093209A" w:rsidRPr="0093209A" w:rsidRDefault="0093209A" w:rsidP="0093209A">
      <w:pPr>
        <w:ind w:firstLineChars="200" w:firstLine="640"/>
        <w:rPr>
          <w:rFonts w:ascii="仿宋_GB2312" w:eastAsia="仿宋_GB2312"/>
          <w:kern w:val="0"/>
          <w:sz w:val="32"/>
          <w:szCs w:val="32"/>
        </w:rPr>
      </w:pPr>
      <w:r w:rsidRPr="0093209A">
        <w:rPr>
          <w:rFonts w:ascii="仿宋_GB2312" w:eastAsia="仿宋_GB2312" w:hint="eastAsia"/>
          <w:kern w:val="0"/>
          <w:sz w:val="32"/>
          <w:szCs w:val="32"/>
        </w:rPr>
        <w:t>（四）做好总结，及时上报。请各省（区、市）人力资源社会保障厅（局）、教育厅（教委、教育局）、总工会、工商联于4月10日前以电子邮件方式分别向人力资源社会保障部、教育部、全国总工会、全国工商联上报招聘周活动方案和准备情况。活动期间，人力资源社会保障部将对各地活动进展情况进行宣传报道。请各省（区、市）人力资源社会保障厅（局）及时汇总招聘周活动情况，认真总结民营企业招聘周活动中的好经验、好做法，并将活动总结和“2018年民营企业招聘周活动情况统计表”（见附件）于4月28日前报人力资源社会保障部。</w:t>
      </w:r>
    </w:p>
    <w:p w:rsidR="0093209A" w:rsidRPr="0093209A" w:rsidRDefault="0093209A" w:rsidP="0093209A">
      <w:pPr>
        <w:ind w:firstLineChars="200" w:firstLine="640"/>
        <w:jc w:val="left"/>
        <w:rPr>
          <w:rFonts w:ascii="黑体" w:eastAsia="黑体" w:hAnsi="黑体"/>
          <w:kern w:val="0"/>
          <w:sz w:val="32"/>
          <w:szCs w:val="32"/>
        </w:rPr>
      </w:pPr>
      <w:r w:rsidRPr="0093209A">
        <w:rPr>
          <w:rFonts w:ascii="黑体" w:eastAsia="黑体" w:hAnsi="黑体" w:hint="eastAsia"/>
          <w:kern w:val="0"/>
          <w:sz w:val="32"/>
          <w:szCs w:val="32"/>
        </w:rPr>
        <w:t>六、联系方式</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（一）人力资源社会保障部   曲路静</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电话：（010）84202525/1525（传真）</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电子邮件：dpes@mohrss.gov.cn</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（二）教育部               简成章</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 xml:space="preserve">电话：（010）66096542/6291（传真） </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lastRenderedPageBreak/>
        <w:t>电子邮件：jiancz@moe.edu.cn</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（三）全国总工会           王  作</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电话：（010）68591804/1899（传真）</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电子邮件：ldc@acftu.org.cn</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 xml:space="preserve">（四）全国工商联           </w:t>
      </w:r>
      <w:proofErr w:type="gramStart"/>
      <w:r w:rsidRPr="0093209A">
        <w:rPr>
          <w:rFonts w:ascii="仿宋_GB2312" w:eastAsia="仿宋_GB2312" w:hint="eastAsia"/>
          <w:kern w:val="0"/>
          <w:sz w:val="32"/>
          <w:szCs w:val="32"/>
        </w:rPr>
        <w:t>崔</w:t>
      </w:r>
      <w:proofErr w:type="gramEnd"/>
      <w:r w:rsidRPr="0093209A">
        <w:rPr>
          <w:rFonts w:ascii="仿宋_GB2312" w:eastAsia="仿宋_GB2312" w:hint="eastAsia"/>
          <w:kern w:val="0"/>
          <w:sz w:val="32"/>
          <w:szCs w:val="32"/>
        </w:rPr>
        <w:t xml:space="preserve">  星    </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电话：（010）58050586（传真）</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电子邮件：cuixing0013@163.com</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（五）中国公共</w:t>
      </w:r>
      <w:proofErr w:type="gramStart"/>
      <w:r w:rsidRPr="0093209A">
        <w:rPr>
          <w:rFonts w:ascii="仿宋_GB2312" w:eastAsia="仿宋_GB2312" w:hint="eastAsia"/>
          <w:kern w:val="0"/>
          <w:sz w:val="32"/>
          <w:szCs w:val="32"/>
        </w:rPr>
        <w:t>招聘网</w:t>
      </w:r>
      <w:proofErr w:type="gramEnd"/>
      <w:r w:rsidRPr="0093209A">
        <w:rPr>
          <w:rFonts w:ascii="仿宋_GB2312" w:eastAsia="仿宋_GB2312" w:hint="eastAsia"/>
          <w:kern w:val="0"/>
          <w:sz w:val="32"/>
          <w:szCs w:val="32"/>
        </w:rPr>
        <w:t xml:space="preserve">       张  </w:t>
      </w:r>
      <w:proofErr w:type="gramStart"/>
      <w:r w:rsidRPr="0093209A">
        <w:rPr>
          <w:rFonts w:ascii="仿宋_GB2312" w:eastAsia="仿宋_GB2312" w:hint="eastAsia"/>
          <w:kern w:val="0"/>
          <w:sz w:val="32"/>
          <w:szCs w:val="32"/>
        </w:rPr>
        <w:t>岚</w:t>
      </w:r>
      <w:proofErr w:type="gramEnd"/>
      <w:r w:rsidRPr="0093209A">
        <w:rPr>
          <w:rFonts w:ascii="仿宋_GB2312" w:eastAsia="仿宋_GB2312" w:hint="eastAsia"/>
          <w:kern w:val="0"/>
          <w:sz w:val="32"/>
          <w:szCs w:val="32"/>
        </w:rPr>
        <w:t xml:space="preserve">  </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电话：（010）84202639/2509（传真）</w:t>
      </w: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电子邮件：zpw@mohrss.gov.cn</w:t>
      </w:r>
    </w:p>
    <w:p w:rsidR="0093209A" w:rsidRPr="0093209A" w:rsidRDefault="0093209A">
      <w:pPr>
        <w:jc w:val="left"/>
        <w:rPr>
          <w:rFonts w:ascii="仿宋_GB2312" w:eastAsia="仿宋_GB2312"/>
          <w:kern w:val="0"/>
          <w:sz w:val="32"/>
          <w:szCs w:val="32"/>
        </w:rPr>
      </w:pPr>
    </w:p>
    <w:p w:rsidR="0093209A" w:rsidRPr="0093209A" w:rsidRDefault="0093209A" w:rsidP="0093209A">
      <w:pPr>
        <w:ind w:firstLineChars="200" w:firstLine="640"/>
        <w:jc w:val="left"/>
        <w:rPr>
          <w:rFonts w:ascii="仿宋_GB2312" w:eastAsia="仿宋_GB2312"/>
          <w:kern w:val="0"/>
          <w:sz w:val="32"/>
          <w:szCs w:val="32"/>
        </w:rPr>
      </w:pPr>
      <w:r w:rsidRPr="0093209A">
        <w:rPr>
          <w:rFonts w:ascii="仿宋_GB2312" w:eastAsia="仿宋_GB2312" w:hint="eastAsia"/>
          <w:kern w:val="0"/>
          <w:sz w:val="32"/>
          <w:szCs w:val="32"/>
        </w:rPr>
        <w:t>附件：2018年民营企业招聘周活动情况统计表</w:t>
      </w:r>
    </w:p>
    <w:p w:rsidR="0093209A" w:rsidRPr="0093209A" w:rsidRDefault="0093209A">
      <w:pPr>
        <w:jc w:val="left"/>
        <w:rPr>
          <w:rFonts w:ascii="仿宋_GB2312" w:eastAsia="仿宋_GB2312"/>
          <w:kern w:val="0"/>
          <w:sz w:val="32"/>
          <w:szCs w:val="32"/>
        </w:rPr>
      </w:pPr>
    </w:p>
    <w:p w:rsidR="0093209A" w:rsidRPr="0093209A" w:rsidRDefault="0093209A" w:rsidP="0093209A">
      <w:pPr>
        <w:ind w:firstLineChars="50" w:firstLine="160"/>
        <w:jc w:val="left"/>
        <w:rPr>
          <w:rFonts w:ascii="仿宋_GB2312" w:eastAsia="仿宋_GB2312"/>
          <w:kern w:val="0"/>
          <w:sz w:val="32"/>
          <w:szCs w:val="32"/>
        </w:rPr>
      </w:pPr>
      <w:r w:rsidRPr="0093209A">
        <w:rPr>
          <w:rFonts w:ascii="仿宋_GB2312" w:eastAsia="仿宋_GB2312" w:hint="eastAsia"/>
          <w:kern w:val="0"/>
          <w:sz w:val="32"/>
          <w:szCs w:val="32"/>
        </w:rPr>
        <w:t>人力资源社会保障部</w:t>
      </w:r>
      <w:r w:rsidRPr="0093209A">
        <w:rPr>
          <w:rFonts w:ascii="仿宋_GB2312" w:eastAsia="仿宋_GB2312" w:hint="eastAsia"/>
          <w:kern w:val="0"/>
          <w:sz w:val="32"/>
          <w:szCs w:val="32"/>
        </w:rPr>
        <w:tab/>
        <w:t xml:space="preserve">               教育部</w:t>
      </w:r>
    </w:p>
    <w:p w:rsidR="0093209A" w:rsidRPr="0093209A" w:rsidRDefault="0093209A" w:rsidP="0093209A">
      <w:pPr>
        <w:ind w:firstLineChars="50" w:firstLine="160"/>
        <w:jc w:val="left"/>
        <w:rPr>
          <w:rFonts w:ascii="仿宋_GB2312" w:eastAsia="仿宋_GB2312"/>
          <w:kern w:val="0"/>
          <w:sz w:val="32"/>
          <w:szCs w:val="32"/>
        </w:rPr>
      </w:pPr>
      <w:r w:rsidRPr="0093209A">
        <w:rPr>
          <w:rFonts w:ascii="仿宋_GB2312" w:eastAsia="仿宋_GB2312" w:hint="eastAsia"/>
          <w:kern w:val="0"/>
          <w:sz w:val="32"/>
          <w:szCs w:val="32"/>
        </w:rPr>
        <w:t>全国总工会</w:t>
      </w:r>
      <w:r w:rsidRPr="0093209A">
        <w:rPr>
          <w:rFonts w:ascii="仿宋_GB2312" w:eastAsia="仿宋_GB2312" w:hint="eastAsia"/>
          <w:kern w:val="0"/>
          <w:sz w:val="32"/>
          <w:szCs w:val="32"/>
        </w:rPr>
        <w:tab/>
        <w:t xml:space="preserve">                       全国工商联</w:t>
      </w:r>
    </w:p>
    <w:p w:rsidR="0093209A" w:rsidRPr="0093209A" w:rsidRDefault="0093209A" w:rsidP="0093209A">
      <w:pPr>
        <w:ind w:firstLineChars="1862" w:firstLine="5958"/>
        <w:jc w:val="left"/>
        <w:rPr>
          <w:rFonts w:ascii="仿宋_GB2312" w:eastAsia="仿宋_GB2312"/>
          <w:kern w:val="0"/>
          <w:sz w:val="32"/>
          <w:szCs w:val="32"/>
        </w:rPr>
      </w:pPr>
      <w:r w:rsidRPr="0093209A">
        <w:rPr>
          <w:rFonts w:ascii="仿宋_GB2312" w:eastAsia="仿宋_GB2312" w:hint="eastAsia"/>
          <w:kern w:val="0"/>
          <w:sz w:val="32"/>
          <w:szCs w:val="32"/>
        </w:rPr>
        <w:t>2018年3月8日</w:t>
      </w:r>
    </w:p>
    <w:p w:rsidR="0093209A" w:rsidRPr="0093209A" w:rsidRDefault="0093209A">
      <w:pPr>
        <w:jc w:val="left"/>
        <w:rPr>
          <w:rFonts w:ascii="仿宋_GB2312" w:eastAsia="仿宋_GB2312"/>
          <w:kern w:val="0"/>
          <w:sz w:val="32"/>
          <w:szCs w:val="32"/>
        </w:rPr>
      </w:pPr>
    </w:p>
    <w:p w:rsidR="0093209A" w:rsidRPr="0093209A" w:rsidRDefault="0093209A">
      <w:pPr>
        <w:jc w:val="left"/>
        <w:rPr>
          <w:rFonts w:ascii="仿宋_GB2312" w:eastAsia="仿宋_GB2312"/>
          <w:kern w:val="0"/>
          <w:sz w:val="32"/>
          <w:szCs w:val="32"/>
        </w:rPr>
      </w:pPr>
    </w:p>
    <w:p w:rsidR="0093209A" w:rsidRDefault="0093209A">
      <w:pPr>
        <w:jc w:val="left"/>
        <w:rPr>
          <w:kern w:val="0"/>
          <w:sz w:val="32"/>
          <w:szCs w:val="32"/>
        </w:rPr>
      </w:pPr>
    </w:p>
    <w:p w:rsidR="0093209A" w:rsidRDefault="0093209A">
      <w:pPr>
        <w:jc w:val="left"/>
        <w:rPr>
          <w:kern w:val="0"/>
          <w:sz w:val="32"/>
          <w:szCs w:val="32"/>
        </w:rPr>
      </w:pPr>
    </w:p>
    <w:p w:rsidR="0093209A" w:rsidRDefault="0093209A">
      <w:pPr>
        <w:jc w:val="left"/>
        <w:rPr>
          <w:kern w:val="0"/>
          <w:sz w:val="32"/>
          <w:szCs w:val="32"/>
        </w:rPr>
      </w:pPr>
    </w:p>
    <w:p w:rsidR="0093209A" w:rsidRDefault="0093209A">
      <w:pPr>
        <w:jc w:val="left"/>
        <w:rPr>
          <w:kern w:val="0"/>
          <w:sz w:val="32"/>
          <w:szCs w:val="32"/>
        </w:rPr>
      </w:pPr>
    </w:p>
    <w:p w:rsidR="0093209A" w:rsidRDefault="0093209A">
      <w:pPr>
        <w:autoSpaceDE w:val="0"/>
        <w:autoSpaceDN w:val="0"/>
        <w:adjustRightInd w:val="0"/>
        <w:snapToGrid w:val="0"/>
        <w:spacing w:line="640" w:lineRule="exact"/>
        <w:rPr>
          <w:rFonts w:ascii="黑体" w:eastAsia="黑体" w:cs="仿宋_GB2312"/>
          <w:sz w:val="32"/>
          <w:szCs w:val="32"/>
        </w:rPr>
      </w:pPr>
      <w:r w:rsidRPr="00C45830">
        <w:rPr>
          <w:rFonts w:ascii="黑体" w:eastAsia="黑体" w:cs="仿宋_GB2312" w:hint="eastAsia"/>
          <w:sz w:val="32"/>
          <w:szCs w:val="32"/>
        </w:rPr>
        <w:lastRenderedPageBreak/>
        <w:t>附件</w:t>
      </w:r>
    </w:p>
    <w:p w:rsidR="00035ED0" w:rsidRPr="00C45830" w:rsidRDefault="00035ED0">
      <w:pPr>
        <w:autoSpaceDE w:val="0"/>
        <w:autoSpaceDN w:val="0"/>
        <w:adjustRightInd w:val="0"/>
        <w:snapToGrid w:val="0"/>
        <w:spacing w:line="640" w:lineRule="exact"/>
        <w:rPr>
          <w:rFonts w:ascii="黑体" w:eastAsia="黑体"/>
          <w:sz w:val="32"/>
          <w:szCs w:val="32"/>
        </w:rPr>
      </w:pPr>
    </w:p>
    <w:p w:rsidR="0093209A" w:rsidRDefault="0093209A">
      <w:pPr>
        <w:adjustRightInd w:val="0"/>
        <w:snapToGrid w:val="0"/>
        <w:spacing w:line="58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2018年民营企业招聘周活动情况统计表</w:t>
      </w:r>
    </w:p>
    <w:tbl>
      <w:tblPr>
        <w:tblW w:w="0" w:type="auto"/>
        <w:jc w:val="center"/>
        <w:tblLayout w:type="fixed"/>
        <w:tblCellMar>
          <w:left w:w="0" w:type="dxa"/>
          <w:right w:w="0" w:type="dxa"/>
        </w:tblCellMar>
        <w:tblLook w:val="0000"/>
      </w:tblPr>
      <w:tblGrid>
        <w:gridCol w:w="5848"/>
        <w:gridCol w:w="2687"/>
      </w:tblGrid>
      <w:tr w:rsidR="0093209A" w:rsidRPr="00035ED0">
        <w:trPr>
          <w:trHeight w:val="259"/>
          <w:jc w:val="center"/>
        </w:trPr>
        <w:tc>
          <w:tcPr>
            <w:tcW w:w="8535" w:type="dxa"/>
            <w:gridSpan w:val="2"/>
            <w:tcBorders>
              <w:top w:val="nil"/>
              <w:left w:val="nil"/>
              <w:bottom w:val="single" w:sz="8" w:space="0" w:color="auto"/>
              <w:right w:val="nil"/>
            </w:tcBorders>
            <w:tcMar>
              <w:top w:w="15" w:type="dxa"/>
              <w:left w:w="15" w:type="dxa"/>
              <w:right w:w="15" w:type="dxa"/>
            </w:tcMar>
            <w:vAlign w:val="bottom"/>
          </w:tcPr>
          <w:p w:rsidR="0093209A" w:rsidRPr="00035ED0" w:rsidRDefault="0093209A">
            <w:pPr>
              <w:adjustRightInd w:val="0"/>
              <w:snapToGrid w:val="0"/>
              <w:rPr>
                <w:rFonts w:ascii="仿宋_GB2312" w:eastAsia="仿宋_GB2312"/>
                <w:kern w:val="0"/>
                <w:sz w:val="13"/>
                <w:szCs w:val="13"/>
                <w:u w:val="single"/>
              </w:rPr>
            </w:pPr>
          </w:p>
          <w:p w:rsidR="0093209A" w:rsidRPr="00035ED0" w:rsidRDefault="0093209A">
            <w:pPr>
              <w:adjustRightInd w:val="0"/>
              <w:snapToGrid w:val="0"/>
              <w:spacing w:line="580" w:lineRule="exact"/>
              <w:rPr>
                <w:rFonts w:ascii="仿宋_GB2312" w:eastAsia="仿宋_GB2312"/>
                <w:kern w:val="0"/>
                <w:sz w:val="32"/>
                <w:szCs w:val="32"/>
              </w:rPr>
            </w:pPr>
            <w:r w:rsidRPr="00035ED0">
              <w:rPr>
                <w:rFonts w:ascii="仿宋_GB2312" w:eastAsia="仿宋_GB2312" w:hint="eastAsia"/>
                <w:kern w:val="0"/>
                <w:sz w:val="32"/>
                <w:szCs w:val="32"/>
                <w:u w:val="single"/>
              </w:rPr>
              <w:t xml:space="preserve">                    </w:t>
            </w:r>
            <w:r w:rsidRPr="00035ED0">
              <w:rPr>
                <w:rFonts w:ascii="仿宋_GB2312" w:eastAsia="仿宋_GB2312" w:hint="eastAsia"/>
                <w:kern w:val="0"/>
                <w:sz w:val="32"/>
                <w:szCs w:val="32"/>
              </w:rPr>
              <w:t>省（自治区、直辖市）</w:t>
            </w:r>
          </w:p>
        </w:tc>
      </w:tr>
      <w:tr w:rsidR="0093209A" w:rsidRPr="00035ED0">
        <w:trPr>
          <w:trHeight w:val="727"/>
          <w:jc w:val="center"/>
        </w:trPr>
        <w:tc>
          <w:tcPr>
            <w:tcW w:w="5848" w:type="dxa"/>
            <w:tcBorders>
              <w:top w:val="single" w:sz="8" w:space="0" w:color="auto"/>
              <w:left w:val="nil"/>
              <w:bottom w:val="single" w:sz="4" w:space="0" w:color="auto"/>
              <w:right w:val="single" w:sz="4" w:space="0" w:color="auto"/>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3"/>
              <w:jc w:val="center"/>
              <w:rPr>
                <w:rFonts w:ascii="仿宋_GB2312" w:eastAsia="仿宋_GB2312"/>
                <w:b/>
                <w:kern w:val="0"/>
                <w:sz w:val="32"/>
                <w:szCs w:val="32"/>
              </w:rPr>
            </w:pPr>
            <w:proofErr w:type="gramStart"/>
            <w:r w:rsidRPr="00035ED0">
              <w:rPr>
                <w:rFonts w:ascii="仿宋_GB2312" w:eastAsia="仿宋_GB2312" w:hint="eastAsia"/>
                <w:b/>
                <w:kern w:val="0"/>
                <w:sz w:val="32"/>
                <w:szCs w:val="32"/>
              </w:rPr>
              <w:t xml:space="preserve">项　　</w:t>
            </w:r>
            <w:proofErr w:type="gramEnd"/>
            <w:r w:rsidRPr="00035ED0">
              <w:rPr>
                <w:rFonts w:ascii="仿宋_GB2312" w:eastAsia="仿宋_GB2312" w:hint="eastAsia"/>
                <w:b/>
                <w:kern w:val="0"/>
                <w:sz w:val="32"/>
                <w:szCs w:val="32"/>
              </w:rPr>
              <w:t>目</w:t>
            </w:r>
          </w:p>
        </w:tc>
        <w:tc>
          <w:tcPr>
            <w:tcW w:w="2687" w:type="dxa"/>
            <w:tcBorders>
              <w:top w:val="single" w:sz="8" w:space="0" w:color="auto"/>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3"/>
              <w:rPr>
                <w:rFonts w:ascii="仿宋_GB2312" w:eastAsia="仿宋_GB2312"/>
                <w:b/>
                <w:kern w:val="0"/>
                <w:sz w:val="32"/>
                <w:szCs w:val="32"/>
              </w:rPr>
            </w:pPr>
            <w:r w:rsidRPr="00035ED0">
              <w:rPr>
                <w:rFonts w:ascii="仿宋_GB2312" w:eastAsia="仿宋_GB2312" w:hint="eastAsia"/>
                <w:b/>
                <w:kern w:val="0"/>
                <w:sz w:val="32"/>
                <w:szCs w:val="32"/>
              </w:rPr>
              <w:t>数　　量</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pPr>
              <w:adjustRightInd w:val="0"/>
              <w:snapToGrid w:val="0"/>
              <w:spacing w:line="580" w:lineRule="exact"/>
              <w:jc w:val="left"/>
              <w:rPr>
                <w:rFonts w:ascii="仿宋_GB2312" w:eastAsia="仿宋_GB2312"/>
                <w:kern w:val="0"/>
                <w:sz w:val="32"/>
                <w:szCs w:val="32"/>
              </w:rPr>
            </w:pPr>
            <w:r w:rsidRPr="00035ED0">
              <w:rPr>
                <w:rFonts w:ascii="仿宋_GB2312" w:eastAsia="仿宋_GB2312" w:hint="eastAsia"/>
                <w:kern w:val="0"/>
                <w:sz w:val="32"/>
                <w:szCs w:val="32"/>
              </w:rPr>
              <w:t>1.参加招聘周的民营企业数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pPr>
              <w:numPr>
                <w:ilvl w:val="0"/>
                <w:numId w:val="1"/>
              </w:numPr>
              <w:adjustRightInd w:val="0"/>
              <w:snapToGrid w:val="0"/>
              <w:spacing w:line="580" w:lineRule="exact"/>
              <w:jc w:val="left"/>
              <w:rPr>
                <w:rFonts w:ascii="仿宋_GB2312" w:eastAsia="仿宋_GB2312"/>
                <w:kern w:val="0"/>
                <w:sz w:val="32"/>
                <w:szCs w:val="32"/>
              </w:rPr>
            </w:pPr>
            <w:r w:rsidRPr="00035ED0">
              <w:rPr>
                <w:rFonts w:ascii="仿宋_GB2312" w:eastAsia="仿宋_GB2312" w:hint="eastAsia"/>
                <w:kern w:val="0"/>
                <w:sz w:val="32"/>
                <w:szCs w:val="32"/>
              </w:rPr>
              <w:t>提供岗位信息数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其中：适合高校毕业生就业岗位数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pPr>
              <w:adjustRightInd w:val="0"/>
              <w:snapToGrid w:val="0"/>
              <w:spacing w:line="580" w:lineRule="exact"/>
              <w:rPr>
                <w:rFonts w:ascii="仿宋_GB2312" w:eastAsia="仿宋_GB2312"/>
                <w:kern w:val="0"/>
                <w:sz w:val="32"/>
                <w:szCs w:val="32"/>
              </w:rPr>
            </w:pPr>
            <w:r w:rsidRPr="00035ED0">
              <w:rPr>
                <w:rFonts w:ascii="仿宋_GB2312" w:eastAsia="仿宋_GB2312" w:hint="eastAsia"/>
                <w:kern w:val="0"/>
                <w:sz w:val="32"/>
                <w:szCs w:val="32"/>
              </w:rPr>
              <w:t>3.签订就业（意向）协议人数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其中：高校毕业生人数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去产能企业分流职工安置人数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农村进城务工人员人数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建档立</w:t>
            </w:r>
            <w:proofErr w:type="gramStart"/>
            <w:r w:rsidRPr="00035ED0">
              <w:rPr>
                <w:rFonts w:ascii="仿宋_GB2312" w:eastAsia="仿宋_GB2312" w:hint="eastAsia"/>
                <w:kern w:val="0"/>
                <w:sz w:val="32"/>
                <w:szCs w:val="32"/>
              </w:rPr>
              <w:t>卡贫困</w:t>
            </w:r>
            <w:proofErr w:type="gramEnd"/>
            <w:r w:rsidRPr="00035ED0">
              <w:rPr>
                <w:rFonts w:ascii="仿宋_GB2312" w:eastAsia="仿宋_GB2312" w:hint="eastAsia"/>
                <w:kern w:val="0"/>
                <w:sz w:val="32"/>
                <w:szCs w:val="32"/>
              </w:rPr>
              <w:t>人员人数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就业困难人员人数</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p>
        </w:tc>
      </w:tr>
      <w:tr w:rsidR="0093209A" w:rsidRPr="00035ED0">
        <w:trPr>
          <w:trHeight w:val="791"/>
          <w:jc w:val="center"/>
        </w:trPr>
        <w:tc>
          <w:tcPr>
            <w:tcW w:w="5848" w:type="dxa"/>
            <w:tcBorders>
              <w:top w:val="nil"/>
              <w:left w:val="nil"/>
              <w:bottom w:val="single" w:sz="4" w:space="0" w:color="auto"/>
              <w:right w:val="single" w:sz="4" w:space="0" w:color="auto"/>
            </w:tcBorders>
            <w:tcMar>
              <w:top w:w="15" w:type="dxa"/>
              <w:left w:w="15" w:type="dxa"/>
              <w:right w:w="15" w:type="dxa"/>
            </w:tcMar>
            <w:vAlign w:val="center"/>
          </w:tcPr>
          <w:p w:rsidR="0093209A" w:rsidRPr="00035ED0" w:rsidRDefault="0093209A">
            <w:pPr>
              <w:adjustRightInd w:val="0"/>
              <w:snapToGrid w:val="0"/>
              <w:spacing w:line="580" w:lineRule="exact"/>
              <w:rPr>
                <w:rFonts w:ascii="仿宋_GB2312" w:eastAsia="仿宋_GB2312"/>
                <w:kern w:val="0"/>
                <w:sz w:val="32"/>
                <w:szCs w:val="32"/>
              </w:rPr>
            </w:pPr>
            <w:r w:rsidRPr="00035ED0">
              <w:rPr>
                <w:rFonts w:ascii="仿宋_GB2312" w:eastAsia="仿宋_GB2312" w:hint="eastAsia"/>
                <w:kern w:val="0"/>
                <w:sz w:val="32"/>
                <w:szCs w:val="32"/>
              </w:rPr>
              <w:t>4.维权及法律援助人次</w:t>
            </w:r>
          </w:p>
        </w:tc>
        <w:tc>
          <w:tcPr>
            <w:tcW w:w="2687" w:type="dxa"/>
            <w:tcBorders>
              <w:top w:val="nil"/>
              <w:left w:val="nil"/>
              <w:bottom w:val="single" w:sz="4"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r w:rsidR="0093209A" w:rsidRPr="00035ED0">
        <w:trPr>
          <w:trHeight w:val="791"/>
          <w:jc w:val="center"/>
        </w:trPr>
        <w:tc>
          <w:tcPr>
            <w:tcW w:w="5848" w:type="dxa"/>
            <w:tcBorders>
              <w:top w:val="nil"/>
              <w:left w:val="nil"/>
              <w:bottom w:val="single" w:sz="8" w:space="0" w:color="auto"/>
              <w:right w:val="single" w:sz="4" w:space="0" w:color="auto"/>
            </w:tcBorders>
            <w:tcMar>
              <w:top w:w="15" w:type="dxa"/>
              <w:left w:w="15" w:type="dxa"/>
              <w:right w:w="15" w:type="dxa"/>
            </w:tcMar>
            <w:vAlign w:val="center"/>
          </w:tcPr>
          <w:p w:rsidR="0093209A" w:rsidRPr="00035ED0" w:rsidRDefault="0093209A">
            <w:pPr>
              <w:adjustRightInd w:val="0"/>
              <w:snapToGrid w:val="0"/>
              <w:spacing w:line="580" w:lineRule="exact"/>
              <w:rPr>
                <w:rFonts w:ascii="仿宋_GB2312" w:eastAsia="仿宋_GB2312"/>
                <w:kern w:val="0"/>
                <w:sz w:val="32"/>
                <w:szCs w:val="32"/>
              </w:rPr>
            </w:pPr>
            <w:r w:rsidRPr="00035ED0">
              <w:rPr>
                <w:rFonts w:ascii="仿宋_GB2312" w:eastAsia="仿宋_GB2312" w:hint="eastAsia"/>
                <w:kern w:val="0"/>
                <w:sz w:val="32"/>
                <w:szCs w:val="32"/>
              </w:rPr>
              <w:t>5.发放就业政策等宣传材料份数</w:t>
            </w:r>
          </w:p>
        </w:tc>
        <w:tc>
          <w:tcPr>
            <w:tcW w:w="2687" w:type="dxa"/>
            <w:tcBorders>
              <w:top w:val="nil"/>
              <w:left w:val="nil"/>
              <w:bottom w:val="single" w:sz="8" w:space="0" w:color="auto"/>
              <w:right w:val="nil"/>
            </w:tcBorders>
            <w:tcMar>
              <w:top w:w="15" w:type="dxa"/>
              <w:left w:w="15" w:type="dxa"/>
              <w:right w:w="15" w:type="dxa"/>
            </w:tcMar>
            <w:vAlign w:val="center"/>
          </w:tcPr>
          <w:p w:rsidR="0093209A" w:rsidRPr="00035ED0" w:rsidRDefault="0093209A" w:rsidP="0093209A">
            <w:pPr>
              <w:adjustRightInd w:val="0"/>
              <w:snapToGrid w:val="0"/>
              <w:spacing w:line="580" w:lineRule="exact"/>
              <w:ind w:firstLineChars="200" w:firstLine="640"/>
              <w:rPr>
                <w:rFonts w:ascii="仿宋_GB2312" w:eastAsia="仿宋_GB2312"/>
                <w:kern w:val="0"/>
                <w:sz w:val="32"/>
                <w:szCs w:val="32"/>
              </w:rPr>
            </w:pPr>
            <w:r w:rsidRPr="00035ED0">
              <w:rPr>
                <w:rFonts w:ascii="仿宋_GB2312" w:eastAsia="仿宋_GB2312" w:hint="eastAsia"/>
                <w:kern w:val="0"/>
                <w:sz w:val="32"/>
                <w:szCs w:val="32"/>
              </w:rPr>
              <w:t xml:space="preserve">　</w:t>
            </w:r>
          </w:p>
        </w:tc>
      </w:tr>
    </w:tbl>
    <w:p w:rsidR="0093209A" w:rsidRPr="00035ED0" w:rsidRDefault="0093209A">
      <w:pPr>
        <w:jc w:val="left"/>
        <w:rPr>
          <w:rFonts w:ascii="仿宋_GB2312" w:eastAsia="仿宋_GB2312"/>
          <w:kern w:val="0"/>
          <w:sz w:val="32"/>
          <w:szCs w:val="32"/>
        </w:rPr>
      </w:pPr>
    </w:p>
    <w:p w:rsidR="0093209A" w:rsidRDefault="0093209A">
      <w:pPr>
        <w:rPr>
          <w:sz w:val="28"/>
          <w:szCs w:val="28"/>
        </w:rPr>
      </w:pPr>
      <w:r>
        <w:br w:type="page"/>
      </w: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035ED0" w:rsidRDefault="00035ED0">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Default="0093209A">
      <w:pPr>
        <w:rPr>
          <w:sz w:val="28"/>
          <w:szCs w:val="28"/>
        </w:rPr>
      </w:pPr>
    </w:p>
    <w:p w:rsidR="0093209A" w:rsidRPr="006A021F" w:rsidRDefault="00124407" w:rsidP="00035ED0">
      <w:pPr>
        <w:ind w:firstLineChars="74" w:firstLine="155"/>
      </w:pPr>
      <w:r>
        <w:pict>
          <v:shapetype id="_x0000_t202" coordsize="21600,21600" o:spt="202" path="m,l,21600r21600,l21600,xe">
            <v:stroke joinstyle="miter"/>
            <v:path gradientshapeok="t" o:connecttype="rect"/>
          </v:shapetype>
          <v:shape id="_x0000_s1028" type="#_x0000_t202" style="position:absolute;left:0;text-align:left;margin-left:261.3pt;margin-top:28.9pt;width:155.9pt;height:50.75pt;z-index:-251654144;mso-wrap-style:none" filled="f" stroked="f">
            <v:textbox style="mso-fit-shape-to-text:t" inset="7.09pt,3.69pt,7.09pt,3.69pt">
              <w:txbxContent>
                <w:p w:rsidR="0093209A" w:rsidRDefault="00124407" w:rsidP="00947258">
                  <w:r w:rsidRPr="00124407">
                    <w:rPr>
                      <w:rFonts w:ascii="Times New Roman" w:eastAsia="宋体"/>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42pt">
                        <v:imagedata r:id="rId7" o:title="labelocxtemp"/>
                      </v:shape>
                    </w:pict>
                  </w:r>
                </w:p>
              </w:txbxContent>
            </v:textbox>
          </v:shape>
        </w:pict>
      </w:r>
      <w:r>
        <w:pict>
          <v:line id="_x0000_s1027" style="position:absolute;left:0;text-align:left;z-index:251661312" from="0,28.9pt" to="442.2pt,28.9pt"/>
        </w:pict>
      </w:r>
      <w:r>
        <w:pict>
          <v:line id="_x0000_s1026" style="position:absolute;left:0;text-align:left;z-index:251660288" from="0,0" to="442.2pt,0"/>
        </w:pict>
      </w:r>
      <w:r w:rsidR="0093209A">
        <w:rPr>
          <w:rFonts w:hint="eastAsia"/>
          <w:sz w:val="28"/>
          <w:szCs w:val="28"/>
        </w:rPr>
        <w:t>浙江省人力资源和社会保障厅办公室</w:t>
      </w:r>
      <w:r w:rsidR="0093209A">
        <w:rPr>
          <w:rFonts w:hint="eastAsia"/>
          <w:sz w:val="28"/>
          <w:szCs w:val="28"/>
        </w:rPr>
        <w:t xml:space="preserve">        2018</w:t>
      </w:r>
      <w:r w:rsidR="0093209A">
        <w:rPr>
          <w:rFonts w:hint="eastAsia"/>
          <w:sz w:val="28"/>
          <w:szCs w:val="28"/>
        </w:rPr>
        <w:t>年</w:t>
      </w:r>
      <w:r w:rsidR="0093209A">
        <w:rPr>
          <w:rFonts w:hint="eastAsia"/>
          <w:sz w:val="28"/>
          <w:szCs w:val="28"/>
        </w:rPr>
        <w:t>4</w:t>
      </w:r>
      <w:r w:rsidR="0093209A">
        <w:rPr>
          <w:rFonts w:hint="eastAsia"/>
          <w:sz w:val="28"/>
          <w:szCs w:val="28"/>
        </w:rPr>
        <w:t>月</w:t>
      </w:r>
      <w:r w:rsidR="0093209A">
        <w:rPr>
          <w:rFonts w:hint="eastAsia"/>
          <w:sz w:val="28"/>
          <w:szCs w:val="28"/>
        </w:rPr>
        <w:t>2</w:t>
      </w:r>
      <w:r w:rsidR="0093209A">
        <w:rPr>
          <w:rFonts w:hint="eastAsia"/>
          <w:sz w:val="28"/>
          <w:szCs w:val="28"/>
        </w:rPr>
        <w:t>日印发</w:t>
      </w:r>
    </w:p>
    <w:p w:rsidR="00786116" w:rsidRDefault="00786116"/>
    <w:sectPr w:rsidR="00786116" w:rsidSect="00750965">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3F" w:rsidRDefault="00A8483F" w:rsidP="00CE3CBC">
      <w:r>
        <w:separator/>
      </w:r>
    </w:p>
  </w:endnote>
  <w:endnote w:type="continuationSeparator" w:id="0">
    <w:p w:rsidR="00A8483F" w:rsidRDefault="00A8483F" w:rsidP="00CE3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0" w:rsidRDefault="003A0D9A">
    <w:pPr>
      <w:pStyle w:val="a4"/>
      <w:rPr>
        <w:rFonts w:ascii="宋体" w:eastAsia="宋体"/>
        <w:sz w:val="28"/>
        <w:szCs w:val="28"/>
      </w:rPr>
    </w:pPr>
    <w:r>
      <w:rPr>
        <w:rFonts w:ascii="宋体" w:eastAsia="宋体" w:hint="eastAsia"/>
        <w:sz w:val="28"/>
        <w:szCs w:val="28"/>
      </w:rPr>
      <w:t xml:space="preserve">- </w:t>
    </w:r>
    <w:r w:rsidR="00124407">
      <w:rPr>
        <w:rFonts w:ascii="宋体" w:eastAsia="宋体" w:hint="eastAsia"/>
        <w:sz w:val="28"/>
        <w:szCs w:val="28"/>
      </w:rPr>
      <w:fldChar w:fldCharType="begin"/>
    </w:r>
    <w:r>
      <w:rPr>
        <w:rFonts w:ascii="宋体" w:eastAsia="宋体" w:hint="eastAsia"/>
        <w:sz w:val="28"/>
        <w:szCs w:val="28"/>
      </w:rPr>
      <w:instrText xml:space="preserve"> PAGE </w:instrText>
    </w:r>
    <w:r w:rsidR="00124407">
      <w:rPr>
        <w:rFonts w:ascii="宋体" w:eastAsia="宋体" w:hint="eastAsia"/>
        <w:sz w:val="28"/>
        <w:szCs w:val="28"/>
      </w:rPr>
      <w:fldChar w:fldCharType="separate"/>
    </w:r>
    <w:r>
      <w:rPr>
        <w:rFonts w:ascii="宋体" w:eastAsia="宋体" w:hint="eastAsia"/>
        <w:sz w:val="28"/>
        <w:szCs w:val="28"/>
      </w:rPr>
      <w:t>8</w:t>
    </w:r>
    <w:r w:rsidR="00124407">
      <w:rPr>
        <w:rFonts w:ascii="宋体" w:eastAsia="宋体" w:hint="eastAsia"/>
        <w:sz w:val="28"/>
        <w:szCs w:val="28"/>
      </w:rPr>
      <w:fldChar w:fldCharType="end"/>
    </w:r>
    <w:r>
      <w:rPr>
        <w:rFonts w:ascii="宋体" w:eastAsia="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0" w:rsidRDefault="003A0D9A">
    <w:pPr>
      <w:pStyle w:val="a4"/>
      <w:jc w:val="right"/>
      <w:rPr>
        <w:rFonts w:ascii="宋体" w:eastAsia="宋体"/>
        <w:sz w:val="28"/>
        <w:szCs w:val="28"/>
      </w:rPr>
    </w:pPr>
    <w:r>
      <w:rPr>
        <w:rFonts w:ascii="宋体" w:eastAsia="宋体" w:hint="eastAsia"/>
        <w:sz w:val="28"/>
        <w:szCs w:val="28"/>
      </w:rPr>
      <w:tab/>
      <w:t xml:space="preserve">- </w:t>
    </w:r>
    <w:r w:rsidR="00124407">
      <w:rPr>
        <w:rFonts w:ascii="宋体" w:eastAsia="宋体" w:hint="eastAsia"/>
        <w:sz w:val="28"/>
        <w:szCs w:val="28"/>
      </w:rPr>
      <w:fldChar w:fldCharType="begin"/>
    </w:r>
    <w:r>
      <w:rPr>
        <w:rFonts w:ascii="宋体" w:eastAsia="宋体" w:hint="eastAsia"/>
        <w:sz w:val="28"/>
        <w:szCs w:val="28"/>
      </w:rPr>
      <w:instrText xml:space="preserve"> PAGE </w:instrText>
    </w:r>
    <w:r w:rsidR="00124407">
      <w:rPr>
        <w:rFonts w:ascii="宋体" w:eastAsia="宋体" w:hint="eastAsia"/>
        <w:sz w:val="28"/>
        <w:szCs w:val="28"/>
      </w:rPr>
      <w:fldChar w:fldCharType="separate"/>
    </w:r>
    <w:r w:rsidR="001458BE">
      <w:rPr>
        <w:rFonts w:ascii="宋体" w:eastAsia="宋体"/>
        <w:noProof/>
        <w:sz w:val="28"/>
        <w:szCs w:val="28"/>
      </w:rPr>
      <w:t>3</w:t>
    </w:r>
    <w:r w:rsidR="00124407">
      <w:rPr>
        <w:rFonts w:ascii="宋体" w:eastAsia="宋体" w:hint="eastAsia"/>
        <w:sz w:val="28"/>
        <w:szCs w:val="28"/>
      </w:rPr>
      <w:fldChar w:fldCharType="end"/>
    </w:r>
    <w:r>
      <w:rPr>
        <w:rFonts w:ascii="宋体" w:eastAsia="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3F" w:rsidRDefault="00A8483F" w:rsidP="00CE3CBC">
      <w:r>
        <w:separator/>
      </w:r>
    </w:p>
  </w:footnote>
  <w:footnote w:type="continuationSeparator" w:id="0">
    <w:p w:rsidR="00A8483F" w:rsidRDefault="00A8483F" w:rsidP="00CE3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0" w:rsidRDefault="00A8483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19DC71EE"/>
    <w:lvl w:ilvl="0">
      <w:start w:val="2"/>
      <w:numFmt w:val="decimal"/>
      <w:suff w:val="nothing"/>
      <w:lvlText w:val="%1."/>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09A"/>
    <w:rsid w:val="00035ED0"/>
    <w:rsid w:val="00124407"/>
    <w:rsid w:val="0013221F"/>
    <w:rsid w:val="001458BE"/>
    <w:rsid w:val="003A0D9A"/>
    <w:rsid w:val="00786116"/>
    <w:rsid w:val="008107DC"/>
    <w:rsid w:val="0093209A"/>
    <w:rsid w:val="00A8483F"/>
    <w:rsid w:val="00CE3CBC"/>
    <w:rsid w:val="00FF2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209A"/>
    <w:pPr>
      <w:pBdr>
        <w:bottom w:val="single" w:sz="6" w:space="1" w:color="auto"/>
      </w:pBdr>
      <w:tabs>
        <w:tab w:val="center" w:pos="4153"/>
        <w:tab w:val="right" w:pos="8306"/>
      </w:tabs>
      <w:snapToGrid w:val="0"/>
      <w:jc w:val="center"/>
    </w:pPr>
    <w:rPr>
      <w:rFonts w:ascii="仿宋_GB2312" w:eastAsia="仿宋_GB2312" w:hAnsi="Times New Roman" w:cs="Times New Roman"/>
      <w:kern w:val="0"/>
      <w:sz w:val="18"/>
      <w:szCs w:val="18"/>
    </w:rPr>
  </w:style>
  <w:style w:type="character" w:customStyle="1" w:styleId="Char">
    <w:name w:val="页眉 Char"/>
    <w:basedOn w:val="a0"/>
    <w:link w:val="a3"/>
    <w:rsid w:val="0093209A"/>
    <w:rPr>
      <w:rFonts w:ascii="仿宋_GB2312" w:eastAsia="仿宋_GB2312" w:hAnsi="Times New Roman" w:cs="Times New Roman"/>
      <w:kern w:val="0"/>
      <w:sz w:val="18"/>
      <w:szCs w:val="18"/>
      <w:lang w:val="en-US" w:eastAsia="zh-CN"/>
    </w:rPr>
  </w:style>
  <w:style w:type="paragraph" w:styleId="a4">
    <w:name w:val="footer"/>
    <w:basedOn w:val="a"/>
    <w:link w:val="Char0"/>
    <w:rsid w:val="0093209A"/>
    <w:pPr>
      <w:tabs>
        <w:tab w:val="center" w:pos="4153"/>
        <w:tab w:val="right" w:pos="8306"/>
      </w:tabs>
      <w:snapToGrid w:val="0"/>
      <w:jc w:val="left"/>
    </w:pPr>
    <w:rPr>
      <w:rFonts w:ascii="仿宋_GB2312" w:eastAsia="仿宋_GB2312" w:hAnsi="Times New Roman" w:cs="Times New Roman"/>
      <w:kern w:val="0"/>
      <w:sz w:val="18"/>
      <w:szCs w:val="18"/>
    </w:rPr>
  </w:style>
  <w:style w:type="character" w:customStyle="1" w:styleId="Char0">
    <w:name w:val="页脚 Char"/>
    <w:basedOn w:val="a0"/>
    <w:link w:val="a4"/>
    <w:rsid w:val="0093209A"/>
    <w:rPr>
      <w:rFonts w:ascii="仿宋_GB2312" w:eastAsia="仿宋_GB2312" w:hAnsi="Times New Roman" w:cs="Times New Roman"/>
      <w:kern w:val="0"/>
      <w:sz w:val="18"/>
      <w:szCs w:val="18"/>
      <w:lang w:val="en-US" w:eastAsia="zh-CN"/>
    </w:rPr>
  </w:style>
  <w:style w:type="paragraph" w:styleId="a5">
    <w:name w:val="Balloon Text"/>
    <w:basedOn w:val="a"/>
    <w:link w:val="Char1"/>
    <w:uiPriority w:val="99"/>
    <w:semiHidden/>
    <w:unhideWhenUsed/>
    <w:rsid w:val="0093209A"/>
    <w:rPr>
      <w:sz w:val="18"/>
      <w:szCs w:val="18"/>
    </w:rPr>
  </w:style>
  <w:style w:type="character" w:customStyle="1" w:styleId="Char1">
    <w:name w:val="批注框文本 Char"/>
    <w:basedOn w:val="a0"/>
    <w:link w:val="a5"/>
    <w:uiPriority w:val="99"/>
    <w:semiHidden/>
    <w:rsid w:val="009320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cyf</dc:creator>
  <cp:lastModifiedBy>cyf</cp:lastModifiedBy>
  <cp:revision>5</cp:revision>
  <dcterms:created xsi:type="dcterms:W3CDTF">2018-04-02T08:31:00Z</dcterms:created>
  <dcterms:modified xsi:type="dcterms:W3CDTF">2018-04-03T08:33:00Z</dcterms:modified>
</cp:coreProperties>
</file>